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4A4" w:rsidRDefault="00357259">
      <w:pPr>
        <w:spacing w:line="560" w:lineRule="exact"/>
        <w:jc w:val="center"/>
        <w:rPr>
          <w:rFonts w:ascii="方正小标宋简体" w:eastAsia="方正小标宋简体" w:hAnsi="宋体" w:cs="宋体"/>
          <w:b/>
          <w:sz w:val="44"/>
          <w:szCs w:val="44"/>
        </w:rPr>
      </w:pPr>
      <w:r>
        <w:rPr>
          <w:rFonts w:ascii="方正小标宋简体" w:eastAsia="方正小标宋简体" w:hAnsi="宋体" w:cs="宋体" w:hint="eastAsia"/>
          <w:b/>
          <w:sz w:val="44"/>
          <w:szCs w:val="44"/>
        </w:rPr>
        <w:t>焦作师范高等专科学校</w:t>
      </w:r>
      <w:r>
        <w:rPr>
          <w:rFonts w:ascii="方正小标宋简体" w:eastAsia="方正小标宋简体" w:hAnsi="宋体" w:cs="宋体" w:hint="eastAsia"/>
          <w:b/>
          <w:sz w:val="44"/>
          <w:szCs w:val="44"/>
        </w:rPr>
        <w:t>202</w:t>
      </w:r>
      <w:r>
        <w:rPr>
          <w:rFonts w:ascii="方正小标宋简体" w:eastAsia="方正小标宋简体" w:hAnsi="宋体" w:cs="宋体" w:hint="eastAsia"/>
          <w:b/>
          <w:sz w:val="44"/>
          <w:szCs w:val="44"/>
        </w:rPr>
        <w:t>6</w:t>
      </w:r>
      <w:r>
        <w:rPr>
          <w:rFonts w:ascii="方正小标宋简体" w:eastAsia="方正小标宋简体" w:hAnsi="宋体" w:cs="宋体" w:hint="eastAsia"/>
          <w:b/>
          <w:sz w:val="44"/>
          <w:szCs w:val="44"/>
        </w:rPr>
        <w:t>级新生</w:t>
      </w:r>
    </w:p>
    <w:p w:rsidR="00BD74A4" w:rsidRDefault="00357259">
      <w:pPr>
        <w:spacing w:line="560" w:lineRule="exact"/>
        <w:jc w:val="center"/>
        <w:rPr>
          <w:rFonts w:ascii="方正小标宋简体" w:eastAsia="方正小标宋简体" w:hAnsi="宋体" w:cs="宋体"/>
          <w:b/>
          <w:sz w:val="44"/>
          <w:szCs w:val="44"/>
        </w:rPr>
      </w:pPr>
      <w:r>
        <w:rPr>
          <w:rFonts w:ascii="方正小标宋简体" w:eastAsia="方正小标宋简体" w:hAnsi="宋体" w:cs="宋体" w:hint="eastAsia"/>
          <w:b/>
          <w:sz w:val="44"/>
          <w:szCs w:val="44"/>
        </w:rPr>
        <w:t>爱心礼包采购项目询价文件</w:t>
      </w:r>
    </w:p>
    <w:p w:rsidR="00BD74A4" w:rsidRDefault="00357259">
      <w:pPr>
        <w:spacing w:line="560" w:lineRule="exact"/>
        <w:ind w:firstLineChars="200" w:firstLine="640"/>
        <w:jc w:val="both"/>
        <w:rPr>
          <w:rFonts w:asciiTheme="minorEastAsia" w:eastAsiaTheme="minorEastAsia" w:hAnsiTheme="minorEastAsia"/>
          <w:szCs w:val="24"/>
        </w:rPr>
      </w:pPr>
      <w:r>
        <w:rPr>
          <w:rFonts w:ascii="黑体" w:eastAsia="黑体" w:hAnsi="黑体" w:cs="黑体" w:hint="eastAsia"/>
          <w:color w:val="000000"/>
          <w:sz w:val="32"/>
          <w:szCs w:val="32"/>
        </w:rPr>
        <w:t>一、项目概况</w:t>
      </w:r>
    </w:p>
    <w:p w:rsidR="00BD74A4" w:rsidRDefault="00357259">
      <w:pPr>
        <w:adjustRightInd/>
        <w:spacing w:line="600" w:lineRule="exact"/>
        <w:ind w:firstLineChars="200" w:firstLine="640"/>
        <w:jc w:val="both"/>
        <w:textAlignment w:val="auto"/>
        <w:rPr>
          <w:rFonts w:ascii="仿宋_GB2312" w:eastAsia="仿宋_GB2312" w:hAnsi="仿宋_GB2312" w:cs="仿宋_GB2312"/>
          <w:color w:val="000000"/>
          <w:kern w:val="2"/>
          <w:sz w:val="32"/>
          <w:szCs w:val="32"/>
        </w:rPr>
      </w:pPr>
      <w:r>
        <w:rPr>
          <w:rFonts w:ascii="仿宋_GB2312" w:eastAsia="仿宋_GB2312" w:hAnsi="仿宋_GB2312" w:cs="仿宋_GB2312" w:hint="eastAsia"/>
          <w:color w:val="000000"/>
          <w:kern w:val="2"/>
          <w:sz w:val="32"/>
          <w:szCs w:val="32"/>
        </w:rPr>
        <w:t>本项目为焦作师范高等专科学校</w:t>
      </w:r>
      <w:r>
        <w:rPr>
          <w:rFonts w:ascii="仿宋_GB2312" w:eastAsia="仿宋_GB2312" w:hAnsi="仿宋_GB2312" w:cs="仿宋_GB2312" w:hint="eastAsia"/>
          <w:color w:val="000000"/>
          <w:kern w:val="2"/>
          <w:sz w:val="32"/>
          <w:szCs w:val="32"/>
        </w:rPr>
        <w:t>2026</w:t>
      </w:r>
      <w:r>
        <w:rPr>
          <w:rFonts w:ascii="仿宋_GB2312" w:eastAsia="仿宋_GB2312" w:hAnsi="仿宋_GB2312" w:cs="仿宋_GB2312" w:hint="eastAsia"/>
          <w:color w:val="000000"/>
          <w:kern w:val="2"/>
          <w:sz w:val="32"/>
          <w:szCs w:val="32"/>
        </w:rPr>
        <w:t>级新生爱心礼包采购项目，项目总预算为：</w:t>
      </w:r>
      <w:r>
        <w:rPr>
          <w:rFonts w:ascii="仿宋_GB2312" w:eastAsia="仿宋_GB2312" w:hAnsi="仿宋_GB2312" w:cs="仿宋_GB2312" w:hint="eastAsia"/>
          <w:color w:val="000000"/>
          <w:kern w:val="2"/>
          <w:sz w:val="32"/>
          <w:szCs w:val="32"/>
        </w:rPr>
        <w:t>4.8</w:t>
      </w:r>
      <w:r>
        <w:rPr>
          <w:rFonts w:ascii="仿宋_GB2312" w:eastAsia="仿宋_GB2312" w:hAnsi="仿宋_GB2312" w:cs="仿宋_GB2312" w:hint="eastAsia"/>
          <w:color w:val="000000"/>
          <w:kern w:val="2"/>
          <w:sz w:val="32"/>
          <w:szCs w:val="32"/>
        </w:rPr>
        <w:t>万元。爱心礼包共采购</w:t>
      </w:r>
      <w:r>
        <w:rPr>
          <w:rFonts w:ascii="仿宋_GB2312" w:eastAsia="仿宋_GB2312" w:hAnsi="仿宋_GB2312" w:cs="仿宋_GB2312" w:hint="eastAsia"/>
          <w:color w:val="000000"/>
          <w:kern w:val="2"/>
          <w:sz w:val="32"/>
          <w:szCs w:val="32"/>
        </w:rPr>
        <w:t>240</w:t>
      </w:r>
      <w:r>
        <w:rPr>
          <w:rFonts w:ascii="仿宋_GB2312" w:eastAsia="仿宋_GB2312" w:hAnsi="仿宋_GB2312" w:cs="仿宋_GB2312" w:hint="eastAsia"/>
          <w:color w:val="000000"/>
          <w:kern w:val="2"/>
          <w:sz w:val="32"/>
          <w:szCs w:val="32"/>
        </w:rPr>
        <w:t>套，每套</w:t>
      </w:r>
      <w:r>
        <w:rPr>
          <w:rFonts w:ascii="仿宋_GB2312" w:eastAsia="仿宋_GB2312" w:hAnsi="仿宋_GB2312" w:cs="仿宋_GB2312" w:hint="eastAsia"/>
          <w:color w:val="000000"/>
          <w:kern w:val="2"/>
          <w:sz w:val="32"/>
          <w:szCs w:val="32"/>
        </w:rPr>
        <w:t>200</w:t>
      </w:r>
      <w:r>
        <w:rPr>
          <w:rFonts w:ascii="仿宋_GB2312" w:eastAsia="仿宋_GB2312" w:hAnsi="仿宋_GB2312" w:cs="仿宋_GB2312" w:hint="eastAsia"/>
          <w:color w:val="000000"/>
          <w:kern w:val="2"/>
          <w:sz w:val="32"/>
          <w:szCs w:val="32"/>
        </w:rPr>
        <w:t>元。本次采购采用固定总价包干方式，按照“核心产品固定配置</w:t>
      </w:r>
      <w:r>
        <w:rPr>
          <w:rFonts w:ascii="仿宋_GB2312" w:eastAsia="仿宋_GB2312" w:hAnsi="仿宋_GB2312" w:cs="仿宋_GB2312" w:hint="eastAsia"/>
          <w:color w:val="000000"/>
          <w:kern w:val="2"/>
          <w:sz w:val="32"/>
          <w:szCs w:val="32"/>
        </w:rPr>
        <w:t>+</w:t>
      </w:r>
      <w:r>
        <w:rPr>
          <w:rFonts w:ascii="仿宋_GB2312" w:eastAsia="仿宋_GB2312" w:hAnsi="仿宋_GB2312" w:cs="仿宋_GB2312" w:hint="eastAsia"/>
          <w:color w:val="000000"/>
          <w:kern w:val="2"/>
          <w:sz w:val="32"/>
          <w:szCs w:val="32"/>
        </w:rPr>
        <w:t>附加扩展产品自选增补”模式采购。供应商须全额满足核心产品所有配置要求，在总价不超</w:t>
      </w:r>
      <w:r>
        <w:rPr>
          <w:rFonts w:ascii="仿宋_GB2312" w:eastAsia="仿宋_GB2312" w:hAnsi="仿宋_GB2312" w:cs="仿宋_GB2312" w:hint="eastAsia"/>
          <w:color w:val="000000"/>
          <w:kern w:val="2"/>
          <w:sz w:val="32"/>
          <w:szCs w:val="32"/>
        </w:rPr>
        <w:t>200</w:t>
      </w:r>
      <w:r>
        <w:rPr>
          <w:rFonts w:ascii="仿宋_GB2312" w:eastAsia="仿宋_GB2312" w:hAnsi="仿宋_GB2312" w:cs="仿宋_GB2312" w:hint="eastAsia"/>
          <w:color w:val="000000"/>
          <w:kern w:val="2"/>
          <w:sz w:val="32"/>
          <w:szCs w:val="32"/>
        </w:rPr>
        <w:t>元</w:t>
      </w:r>
      <w:r>
        <w:rPr>
          <w:rFonts w:ascii="仿宋_GB2312" w:eastAsia="仿宋_GB2312" w:hAnsi="仿宋_GB2312" w:cs="仿宋_GB2312" w:hint="eastAsia"/>
          <w:color w:val="000000"/>
          <w:kern w:val="2"/>
          <w:sz w:val="32"/>
          <w:szCs w:val="32"/>
        </w:rPr>
        <w:t>/</w:t>
      </w:r>
      <w:r>
        <w:rPr>
          <w:rFonts w:ascii="仿宋_GB2312" w:eastAsia="仿宋_GB2312" w:hAnsi="仿宋_GB2312" w:cs="仿宋_GB2312" w:hint="eastAsia"/>
          <w:color w:val="000000"/>
          <w:kern w:val="2"/>
          <w:sz w:val="32"/>
          <w:szCs w:val="32"/>
        </w:rPr>
        <w:t>套的前提下，自主增补大学生常用学习、洗漱等实用附加产品，最大化提升礼包实用性与性价比，让利于学生。</w:t>
      </w:r>
    </w:p>
    <w:p w:rsidR="00BD74A4" w:rsidRDefault="00357259">
      <w:pPr>
        <w:spacing w:line="560" w:lineRule="exact"/>
        <w:ind w:firstLineChars="200" w:firstLine="640"/>
        <w:jc w:val="both"/>
        <w:rPr>
          <w:rFonts w:ascii="仿宋" w:eastAsia="仿宋" w:hAnsi="仿宋" w:cs="仿宋"/>
          <w:b/>
          <w:sz w:val="32"/>
          <w:szCs w:val="32"/>
        </w:rPr>
      </w:pPr>
      <w:r>
        <w:rPr>
          <w:rFonts w:ascii="黑体" w:eastAsia="黑体" w:hAnsi="黑体" w:cs="黑体" w:hint="eastAsia"/>
          <w:color w:val="000000"/>
          <w:sz w:val="32"/>
          <w:szCs w:val="32"/>
        </w:rPr>
        <w:t>二、核心产品技术规格参数要求、数量</w:t>
      </w:r>
    </w:p>
    <w:tbl>
      <w:tblPr>
        <w:tblW w:w="8542" w:type="dxa"/>
        <w:tblInd w:w="-171" w:type="dxa"/>
        <w:tblLayout w:type="fixed"/>
        <w:tblLook w:val="04A0" w:firstRow="1" w:lastRow="0" w:firstColumn="1" w:lastColumn="0" w:noHBand="0" w:noVBand="1"/>
      </w:tblPr>
      <w:tblGrid>
        <w:gridCol w:w="1005"/>
        <w:gridCol w:w="1617"/>
        <w:gridCol w:w="3391"/>
        <w:gridCol w:w="1241"/>
        <w:gridCol w:w="1288"/>
      </w:tblGrid>
      <w:tr w:rsidR="00BD74A4">
        <w:trPr>
          <w:trHeight w:val="567"/>
        </w:trPr>
        <w:tc>
          <w:tcPr>
            <w:tcW w:w="1005" w:type="dxa"/>
            <w:tcBorders>
              <w:top w:val="single" w:sz="4" w:space="0" w:color="auto"/>
              <w:left w:val="single" w:sz="4" w:space="0" w:color="auto"/>
              <w:bottom w:val="single" w:sz="4" w:space="0" w:color="auto"/>
              <w:right w:val="single" w:sz="4" w:space="0" w:color="auto"/>
            </w:tcBorders>
            <w:vAlign w:val="center"/>
          </w:tcPr>
          <w:p w:rsidR="00BD74A4" w:rsidRDefault="00357259">
            <w:pPr>
              <w:widowControl/>
              <w:jc w:val="center"/>
              <w:rPr>
                <w:rFonts w:ascii="仿宋_GB2312" w:eastAsia="仿宋_GB2312" w:hAnsi="仿宋_GB2312" w:cs="仿宋_GB2312"/>
                <w:b/>
                <w:szCs w:val="24"/>
              </w:rPr>
            </w:pPr>
            <w:r>
              <w:rPr>
                <w:rFonts w:ascii="仿宋_GB2312" w:eastAsia="仿宋_GB2312" w:hAnsi="仿宋_GB2312" w:cs="仿宋_GB2312" w:hint="eastAsia"/>
                <w:b/>
                <w:szCs w:val="24"/>
              </w:rPr>
              <w:t>序号</w:t>
            </w:r>
          </w:p>
        </w:tc>
        <w:tc>
          <w:tcPr>
            <w:tcW w:w="1617" w:type="dxa"/>
            <w:tcBorders>
              <w:top w:val="single" w:sz="4" w:space="0" w:color="auto"/>
              <w:left w:val="nil"/>
              <w:bottom w:val="single" w:sz="4" w:space="0" w:color="auto"/>
              <w:right w:val="single" w:sz="4" w:space="0" w:color="auto"/>
            </w:tcBorders>
            <w:vAlign w:val="center"/>
          </w:tcPr>
          <w:p w:rsidR="00BD74A4" w:rsidRDefault="00357259">
            <w:pPr>
              <w:widowControl/>
              <w:jc w:val="center"/>
              <w:rPr>
                <w:rFonts w:ascii="仿宋_GB2312" w:eastAsia="仿宋_GB2312" w:hAnsi="仿宋_GB2312" w:cs="仿宋_GB2312"/>
                <w:b/>
                <w:szCs w:val="24"/>
              </w:rPr>
            </w:pPr>
            <w:r>
              <w:rPr>
                <w:rFonts w:ascii="仿宋_GB2312" w:eastAsia="仿宋_GB2312" w:hAnsi="仿宋_GB2312" w:cs="仿宋_GB2312" w:hint="eastAsia"/>
                <w:b/>
                <w:szCs w:val="24"/>
              </w:rPr>
              <w:t>产品名称</w:t>
            </w:r>
          </w:p>
        </w:tc>
        <w:tc>
          <w:tcPr>
            <w:tcW w:w="3391" w:type="dxa"/>
            <w:tcBorders>
              <w:top w:val="single" w:sz="4" w:space="0" w:color="auto"/>
              <w:left w:val="nil"/>
              <w:bottom w:val="single" w:sz="4" w:space="0" w:color="auto"/>
              <w:right w:val="single" w:sz="4" w:space="0" w:color="auto"/>
            </w:tcBorders>
            <w:vAlign w:val="center"/>
          </w:tcPr>
          <w:p w:rsidR="00BD74A4" w:rsidRDefault="00357259">
            <w:pPr>
              <w:widowControl/>
              <w:ind w:firstLine="482"/>
              <w:jc w:val="center"/>
              <w:rPr>
                <w:rFonts w:ascii="仿宋_GB2312" w:eastAsia="仿宋_GB2312" w:hAnsi="仿宋_GB2312" w:cs="仿宋_GB2312"/>
                <w:b/>
                <w:szCs w:val="24"/>
              </w:rPr>
            </w:pPr>
            <w:r>
              <w:rPr>
                <w:rFonts w:ascii="仿宋_GB2312" w:eastAsia="仿宋_GB2312" w:hAnsi="仿宋_GB2312" w:cs="仿宋_GB2312" w:hint="eastAsia"/>
                <w:b/>
                <w:szCs w:val="24"/>
              </w:rPr>
              <w:t>规格型号及技术指标</w:t>
            </w:r>
          </w:p>
        </w:tc>
        <w:tc>
          <w:tcPr>
            <w:tcW w:w="1241" w:type="dxa"/>
            <w:tcBorders>
              <w:top w:val="single" w:sz="4" w:space="0" w:color="auto"/>
              <w:left w:val="nil"/>
              <w:bottom w:val="single" w:sz="4" w:space="0" w:color="auto"/>
              <w:right w:val="single" w:sz="4" w:space="0" w:color="auto"/>
            </w:tcBorders>
            <w:vAlign w:val="center"/>
          </w:tcPr>
          <w:p w:rsidR="00BD74A4" w:rsidRDefault="00357259">
            <w:pPr>
              <w:widowControl/>
              <w:jc w:val="both"/>
              <w:rPr>
                <w:rFonts w:ascii="仿宋_GB2312" w:eastAsia="仿宋_GB2312" w:hAnsi="仿宋_GB2312" w:cs="仿宋_GB2312"/>
                <w:b/>
                <w:szCs w:val="24"/>
              </w:rPr>
            </w:pPr>
            <w:r>
              <w:rPr>
                <w:rFonts w:ascii="仿宋_GB2312" w:eastAsia="仿宋_GB2312" w:hAnsi="仿宋_GB2312" w:cs="仿宋_GB2312" w:hint="eastAsia"/>
                <w:b/>
                <w:szCs w:val="24"/>
              </w:rPr>
              <w:t>计量单位</w:t>
            </w:r>
          </w:p>
        </w:tc>
        <w:tc>
          <w:tcPr>
            <w:tcW w:w="1288" w:type="dxa"/>
            <w:tcBorders>
              <w:top w:val="single" w:sz="4" w:space="0" w:color="auto"/>
              <w:left w:val="nil"/>
              <w:bottom w:val="single" w:sz="4" w:space="0" w:color="auto"/>
              <w:right w:val="single" w:sz="4" w:space="0" w:color="auto"/>
            </w:tcBorders>
            <w:vAlign w:val="center"/>
          </w:tcPr>
          <w:p w:rsidR="00BD74A4" w:rsidRDefault="00357259">
            <w:pPr>
              <w:widowControl/>
              <w:jc w:val="center"/>
              <w:rPr>
                <w:rFonts w:ascii="仿宋_GB2312" w:eastAsia="仿宋_GB2312" w:hAnsi="仿宋_GB2312" w:cs="仿宋_GB2312"/>
                <w:b/>
                <w:szCs w:val="24"/>
              </w:rPr>
            </w:pPr>
            <w:r>
              <w:rPr>
                <w:rFonts w:ascii="仿宋_GB2312" w:eastAsia="仿宋_GB2312" w:hAnsi="仿宋_GB2312" w:cs="仿宋_GB2312" w:hint="eastAsia"/>
                <w:b/>
                <w:szCs w:val="24"/>
              </w:rPr>
              <w:t>数量</w:t>
            </w:r>
          </w:p>
        </w:tc>
      </w:tr>
      <w:tr w:rsidR="00BD74A4">
        <w:trPr>
          <w:trHeight w:val="567"/>
        </w:trPr>
        <w:tc>
          <w:tcPr>
            <w:tcW w:w="1005" w:type="dxa"/>
            <w:tcBorders>
              <w:top w:val="single" w:sz="4" w:space="0" w:color="auto"/>
              <w:left w:val="single" w:sz="4" w:space="0" w:color="auto"/>
              <w:bottom w:val="single" w:sz="4" w:space="0" w:color="auto"/>
              <w:right w:val="single" w:sz="4" w:space="0" w:color="auto"/>
            </w:tcBorders>
            <w:vAlign w:val="center"/>
          </w:tcPr>
          <w:p w:rsidR="00BD74A4" w:rsidRDefault="00357259">
            <w:pPr>
              <w:widowControl/>
              <w:jc w:val="center"/>
              <w:rPr>
                <w:rFonts w:ascii="仿宋_GB2312" w:eastAsia="仿宋_GB2312" w:hAnsi="仿宋_GB2312" w:cs="仿宋_GB2312"/>
                <w:szCs w:val="24"/>
              </w:rPr>
            </w:pPr>
            <w:r>
              <w:rPr>
                <w:rFonts w:ascii="仿宋_GB2312" w:eastAsia="仿宋_GB2312" w:hAnsi="仿宋_GB2312" w:cs="仿宋_GB2312" w:hint="eastAsia"/>
                <w:szCs w:val="24"/>
              </w:rPr>
              <w:t>1</w:t>
            </w:r>
          </w:p>
        </w:tc>
        <w:tc>
          <w:tcPr>
            <w:tcW w:w="1617" w:type="dxa"/>
            <w:tcBorders>
              <w:top w:val="single" w:sz="4" w:space="0" w:color="auto"/>
              <w:left w:val="nil"/>
              <w:bottom w:val="single" w:sz="4" w:space="0" w:color="auto"/>
              <w:right w:val="single" w:sz="4" w:space="0" w:color="auto"/>
            </w:tcBorders>
            <w:vAlign w:val="center"/>
          </w:tcPr>
          <w:p w:rsidR="00BD74A4" w:rsidRDefault="00357259">
            <w:pPr>
              <w:widowControl/>
              <w:spacing w:line="180" w:lineRule="auto"/>
              <w:jc w:val="center"/>
              <w:rPr>
                <w:rFonts w:ascii="仿宋_GB2312" w:eastAsia="仿宋_GB2312" w:hAnsi="仿宋_GB2312" w:cs="仿宋_GB2312"/>
                <w:szCs w:val="24"/>
              </w:rPr>
            </w:pPr>
            <w:r>
              <w:rPr>
                <w:rFonts w:ascii="仿宋_GB2312" w:eastAsia="仿宋_GB2312" w:hAnsi="仿宋_GB2312" w:cs="仿宋_GB2312" w:hint="eastAsia"/>
                <w:szCs w:val="24"/>
              </w:rPr>
              <w:t>手提旅行包</w:t>
            </w:r>
          </w:p>
        </w:tc>
        <w:tc>
          <w:tcPr>
            <w:tcW w:w="3391" w:type="dxa"/>
            <w:tcBorders>
              <w:top w:val="single" w:sz="4" w:space="0" w:color="auto"/>
              <w:left w:val="nil"/>
              <w:bottom w:val="single" w:sz="4" w:space="0" w:color="auto"/>
              <w:right w:val="single" w:sz="4" w:space="0" w:color="auto"/>
            </w:tcBorders>
            <w:vAlign w:val="center"/>
          </w:tcPr>
          <w:p w:rsidR="00BD74A4" w:rsidRDefault="00357259">
            <w:pPr>
              <w:widowControl/>
              <w:tabs>
                <w:tab w:val="left" w:pos="1122"/>
              </w:tabs>
              <w:rPr>
                <w:rFonts w:ascii="仿宋_GB2312" w:eastAsia="仿宋_GB2312" w:hAnsi="仿宋_GB2312" w:cs="仿宋_GB2312"/>
                <w:szCs w:val="24"/>
              </w:rPr>
            </w:pPr>
            <w:r>
              <w:rPr>
                <w:rFonts w:ascii="仿宋_GB2312" w:eastAsia="仿宋_GB2312" w:hAnsi="仿宋_GB2312" w:cs="仿宋_GB2312" w:hint="eastAsia"/>
                <w:szCs w:val="24"/>
              </w:rPr>
              <w:t>适配新生入学、日常出行、短途收纳，大容量耐磨款；采用防水耐磨面料，加厚承重肩带，多层分区收纳设计，承重强、不易变形、不掉色，尺寸适配学生行李收纳，简约百搭校园风格。</w:t>
            </w:r>
            <w:r>
              <w:rPr>
                <w:rFonts w:ascii="仿宋_GB2312" w:eastAsia="仿宋_GB2312" w:hAnsi="仿宋_GB2312" w:cs="仿宋_GB2312" w:hint="eastAsia"/>
                <w:szCs w:val="24"/>
              </w:rPr>
              <w:t>尺寸大约：</w:t>
            </w:r>
            <w:r>
              <w:rPr>
                <w:rFonts w:ascii="仿宋_GB2312" w:eastAsia="仿宋_GB2312" w:hAnsi="仿宋_GB2312" w:cs="仿宋_GB2312" w:hint="eastAsia"/>
                <w:szCs w:val="24"/>
              </w:rPr>
              <w:t>长</w:t>
            </w:r>
            <w:r>
              <w:rPr>
                <w:rFonts w:ascii="仿宋_GB2312" w:eastAsia="仿宋_GB2312" w:hAnsi="仿宋_GB2312" w:cs="仿宋_GB2312" w:hint="eastAsia"/>
                <w:szCs w:val="24"/>
              </w:rPr>
              <w:t>42cm</w:t>
            </w:r>
            <w:r>
              <w:rPr>
                <w:rFonts w:ascii="仿宋_GB2312" w:eastAsia="仿宋_GB2312" w:hAnsi="仿宋_GB2312" w:cs="仿宋_GB2312" w:hint="eastAsia"/>
                <w:szCs w:val="24"/>
              </w:rPr>
              <w:t>×宽</w:t>
            </w:r>
            <w:r>
              <w:rPr>
                <w:rFonts w:ascii="仿宋_GB2312" w:eastAsia="仿宋_GB2312" w:hAnsi="仿宋_GB2312" w:cs="仿宋_GB2312" w:hint="eastAsia"/>
                <w:szCs w:val="24"/>
              </w:rPr>
              <w:t>22cm</w:t>
            </w:r>
            <w:r>
              <w:rPr>
                <w:rFonts w:ascii="仿宋_GB2312" w:eastAsia="仿宋_GB2312" w:hAnsi="仿宋_GB2312" w:cs="仿宋_GB2312" w:hint="eastAsia"/>
                <w:szCs w:val="24"/>
              </w:rPr>
              <w:t>×高</w:t>
            </w:r>
            <w:r>
              <w:rPr>
                <w:rFonts w:ascii="仿宋_GB2312" w:eastAsia="仿宋_GB2312" w:hAnsi="仿宋_GB2312" w:cs="仿宋_GB2312" w:hint="eastAsia"/>
                <w:szCs w:val="24"/>
              </w:rPr>
              <w:t>35cm</w:t>
            </w:r>
            <w:r>
              <w:rPr>
                <w:rFonts w:ascii="仿宋_GB2312" w:eastAsia="仿宋_GB2312" w:hAnsi="仿宋_GB2312" w:cs="仿宋_GB2312" w:hint="eastAsia"/>
                <w:szCs w:val="24"/>
              </w:rPr>
              <w:t>。</w:t>
            </w:r>
          </w:p>
        </w:tc>
        <w:tc>
          <w:tcPr>
            <w:tcW w:w="1241" w:type="dxa"/>
            <w:tcBorders>
              <w:top w:val="single" w:sz="4" w:space="0" w:color="auto"/>
              <w:left w:val="nil"/>
              <w:bottom w:val="single" w:sz="4" w:space="0" w:color="auto"/>
              <w:right w:val="single" w:sz="4" w:space="0" w:color="auto"/>
            </w:tcBorders>
            <w:vAlign w:val="center"/>
          </w:tcPr>
          <w:p w:rsidR="00BD74A4" w:rsidRDefault="00357259">
            <w:pPr>
              <w:widowControl/>
              <w:ind w:firstLineChars="100" w:firstLine="240"/>
              <w:jc w:val="center"/>
              <w:rPr>
                <w:rFonts w:ascii="仿宋_GB2312" w:eastAsia="仿宋_GB2312" w:hAnsi="仿宋_GB2312" w:cs="仿宋_GB2312"/>
                <w:szCs w:val="24"/>
              </w:rPr>
            </w:pPr>
            <w:r>
              <w:rPr>
                <w:rFonts w:ascii="仿宋_GB2312" w:eastAsia="仿宋_GB2312" w:hAnsi="仿宋_GB2312" w:cs="仿宋_GB2312" w:hint="eastAsia"/>
                <w:szCs w:val="24"/>
              </w:rPr>
              <w:t>个</w:t>
            </w:r>
          </w:p>
        </w:tc>
        <w:tc>
          <w:tcPr>
            <w:tcW w:w="1288" w:type="dxa"/>
            <w:tcBorders>
              <w:top w:val="single" w:sz="4" w:space="0" w:color="auto"/>
              <w:left w:val="nil"/>
              <w:bottom w:val="single" w:sz="4" w:space="0" w:color="auto"/>
              <w:right w:val="single" w:sz="4" w:space="0" w:color="auto"/>
            </w:tcBorders>
            <w:vAlign w:val="center"/>
          </w:tcPr>
          <w:p w:rsidR="00BD74A4" w:rsidRDefault="00357259">
            <w:pPr>
              <w:widowControl/>
              <w:ind w:firstLineChars="100" w:firstLine="240"/>
              <w:jc w:val="center"/>
              <w:rPr>
                <w:rFonts w:ascii="仿宋_GB2312" w:eastAsia="仿宋_GB2312" w:hAnsi="仿宋_GB2312" w:cs="仿宋_GB2312"/>
                <w:szCs w:val="24"/>
              </w:rPr>
            </w:pPr>
            <w:r>
              <w:rPr>
                <w:rFonts w:ascii="仿宋_GB2312" w:eastAsia="仿宋_GB2312" w:hAnsi="仿宋_GB2312" w:cs="仿宋_GB2312" w:hint="eastAsia"/>
                <w:szCs w:val="24"/>
              </w:rPr>
              <w:t>240</w:t>
            </w:r>
          </w:p>
        </w:tc>
      </w:tr>
      <w:tr w:rsidR="00BD74A4">
        <w:trPr>
          <w:trHeight w:val="567"/>
        </w:trPr>
        <w:tc>
          <w:tcPr>
            <w:tcW w:w="1005" w:type="dxa"/>
            <w:tcBorders>
              <w:top w:val="single" w:sz="4" w:space="0" w:color="auto"/>
              <w:left w:val="single" w:sz="4" w:space="0" w:color="auto"/>
              <w:bottom w:val="single" w:sz="4" w:space="0" w:color="auto"/>
              <w:right w:val="single" w:sz="4" w:space="0" w:color="auto"/>
            </w:tcBorders>
            <w:vAlign w:val="center"/>
          </w:tcPr>
          <w:p w:rsidR="00BD74A4" w:rsidRDefault="00BD74A4">
            <w:pPr>
              <w:widowControl/>
              <w:jc w:val="center"/>
              <w:rPr>
                <w:rFonts w:ascii="仿宋_GB2312" w:eastAsia="仿宋_GB2312" w:hAnsi="仿宋_GB2312" w:cs="仿宋_GB2312"/>
                <w:szCs w:val="24"/>
              </w:rPr>
            </w:pPr>
          </w:p>
          <w:p w:rsidR="00BD74A4" w:rsidRDefault="00357259">
            <w:pPr>
              <w:widowControl/>
              <w:jc w:val="center"/>
              <w:rPr>
                <w:rFonts w:ascii="仿宋_GB2312" w:eastAsia="仿宋_GB2312" w:hAnsi="仿宋_GB2312" w:cs="仿宋_GB2312"/>
                <w:szCs w:val="24"/>
              </w:rPr>
            </w:pPr>
            <w:r>
              <w:rPr>
                <w:rFonts w:ascii="仿宋_GB2312" w:eastAsia="仿宋_GB2312" w:hAnsi="仿宋_GB2312" w:cs="仿宋_GB2312" w:hint="eastAsia"/>
                <w:szCs w:val="24"/>
              </w:rPr>
              <w:t>2</w:t>
            </w:r>
          </w:p>
        </w:tc>
        <w:tc>
          <w:tcPr>
            <w:tcW w:w="1617" w:type="dxa"/>
            <w:tcBorders>
              <w:top w:val="single" w:sz="4" w:space="0" w:color="auto"/>
              <w:left w:val="nil"/>
              <w:bottom w:val="single" w:sz="4" w:space="0" w:color="auto"/>
              <w:right w:val="single" w:sz="4" w:space="0" w:color="auto"/>
            </w:tcBorders>
            <w:vAlign w:val="center"/>
          </w:tcPr>
          <w:p w:rsidR="00BD74A4" w:rsidRDefault="00357259">
            <w:pPr>
              <w:widowControl/>
              <w:spacing w:line="180" w:lineRule="auto"/>
              <w:jc w:val="center"/>
              <w:rPr>
                <w:rFonts w:ascii="仿宋_GB2312" w:eastAsia="仿宋_GB2312" w:hAnsi="仿宋_GB2312" w:cs="仿宋_GB2312"/>
                <w:szCs w:val="24"/>
              </w:rPr>
            </w:pPr>
            <w:r>
              <w:rPr>
                <w:rFonts w:ascii="仿宋_GB2312" w:eastAsia="仿宋_GB2312" w:hAnsi="仿宋_GB2312" w:cs="仿宋_GB2312" w:hint="eastAsia"/>
                <w:szCs w:val="24"/>
              </w:rPr>
              <w:t>晴雨两用</w:t>
            </w:r>
            <w:r>
              <w:rPr>
                <w:rFonts w:ascii="仿宋_GB2312" w:eastAsia="仿宋_GB2312" w:hAnsi="仿宋_GB2312" w:cs="仿宋_GB2312" w:hint="eastAsia"/>
                <w:szCs w:val="24"/>
              </w:rPr>
              <w:t>折叠</w:t>
            </w:r>
            <w:r>
              <w:rPr>
                <w:rFonts w:ascii="仿宋_GB2312" w:eastAsia="仿宋_GB2312" w:hAnsi="仿宋_GB2312" w:cs="仿宋_GB2312" w:hint="eastAsia"/>
                <w:szCs w:val="24"/>
              </w:rPr>
              <w:t>伞</w:t>
            </w:r>
          </w:p>
        </w:tc>
        <w:tc>
          <w:tcPr>
            <w:tcW w:w="3391" w:type="dxa"/>
            <w:tcBorders>
              <w:top w:val="single" w:sz="4" w:space="0" w:color="auto"/>
              <w:left w:val="nil"/>
              <w:bottom w:val="single" w:sz="4" w:space="0" w:color="auto"/>
              <w:right w:val="single" w:sz="4" w:space="0" w:color="auto"/>
            </w:tcBorders>
            <w:vAlign w:val="center"/>
          </w:tcPr>
          <w:p w:rsidR="00BD74A4" w:rsidRDefault="00357259">
            <w:pPr>
              <w:widowControl/>
              <w:tabs>
                <w:tab w:val="left" w:pos="1122"/>
              </w:tabs>
              <w:rPr>
                <w:rFonts w:ascii="仿宋_GB2312" w:eastAsia="仿宋_GB2312" w:hAnsi="仿宋_GB2312" w:cs="仿宋_GB2312"/>
                <w:szCs w:val="24"/>
              </w:rPr>
            </w:pPr>
            <w:r>
              <w:rPr>
                <w:rFonts w:ascii="仿宋_GB2312" w:eastAsia="仿宋_GB2312" w:hAnsi="仿宋_GB2312" w:cs="仿宋_GB2312" w:hint="eastAsia"/>
                <w:szCs w:val="24"/>
              </w:rPr>
              <w:t>全自动</w:t>
            </w:r>
            <w:r>
              <w:rPr>
                <w:rFonts w:ascii="仿宋_GB2312" w:eastAsia="仿宋_GB2312" w:hAnsi="仿宋_GB2312" w:cs="仿宋_GB2312" w:hint="eastAsia"/>
                <w:szCs w:val="24"/>
              </w:rPr>
              <w:t>/</w:t>
            </w:r>
            <w:r>
              <w:rPr>
                <w:rFonts w:ascii="仿宋_GB2312" w:eastAsia="仿宋_GB2312" w:hAnsi="仿宋_GB2312" w:cs="仿宋_GB2312" w:hint="eastAsia"/>
                <w:szCs w:val="24"/>
              </w:rPr>
              <w:t>手动折叠便携晴雨伞，学生通用款</w:t>
            </w:r>
            <w:r>
              <w:rPr>
                <w:rFonts w:ascii="仿宋_GB2312" w:eastAsia="仿宋_GB2312" w:hAnsi="仿宋_GB2312" w:cs="仿宋_GB2312" w:hint="eastAsia"/>
                <w:szCs w:val="24"/>
              </w:rPr>
              <w:t>。</w:t>
            </w:r>
          </w:p>
          <w:p w:rsidR="00BD74A4" w:rsidRDefault="00357259">
            <w:pPr>
              <w:widowControl/>
              <w:tabs>
                <w:tab w:val="left" w:pos="1122"/>
              </w:tabs>
              <w:rPr>
                <w:rFonts w:ascii="仿宋_GB2312" w:eastAsia="仿宋_GB2312" w:hAnsi="仿宋_GB2312" w:cs="仿宋_GB2312"/>
                <w:szCs w:val="24"/>
              </w:rPr>
            </w:pPr>
            <w:r>
              <w:rPr>
                <w:rFonts w:ascii="仿宋_GB2312" w:eastAsia="仿宋_GB2312" w:hAnsi="仿宋_GB2312" w:cs="仿宋_GB2312" w:hint="eastAsia"/>
                <w:szCs w:val="24"/>
              </w:rPr>
              <w:t>加厚高密度防水防晒涂层，有效防雨、防紫外线；伞骨坚固抗风，伞面大小适配单人使用，便携易收纳，符合日常校园出行需求。无破损、无污渍、无色差，符合民用雨具质量标准。</w:t>
            </w:r>
          </w:p>
        </w:tc>
        <w:tc>
          <w:tcPr>
            <w:tcW w:w="1241" w:type="dxa"/>
            <w:tcBorders>
              <w:top w:val="single" w:sz="4" w:space="0" w:color="auto"/>
              <w:left w:val="nil"/>
              <w:bottom w:val="single" w:sz="4" w:space="0" w:color="auto"/>
              <w:right w:val="single" w:sz="4" w:space="0" w:color="auto"/>
            </w:tcBorders>
            <w:vAlign w:val="center"/>
          </w:tcPr>
          <w:p w:rsidR="00BD74A4" w:rsidRDefault="00357259">
            <w:pPr>
              <w:widowControl/>
              <w:ind w:firstLineChars="100" w:firstLine="240"/>
              <w:jc w:val="center"/>
              <w:rPr>
                <w:rFonts w:ascii="仿宋_GB2312" w:eastAsia="仿宋_GB2312" w:hAnsi="仿宋_GB2312" w:cs="仿宋_GB2312"/>
                <w:szCs w:val="24"/>
              </w:rPr>
            </w:pPr>
            <w:r>
              <w:rPr>
                <w:rFonts w:ascii="仿宋_GB2312" w:eastAsia="仿宋_GB2312" w:hAnsi="仿宋_GB2312" w:cs="仿宋_GB2312" w:hint="eastAsia"/>
                <w:szCs w:val="24"/>
              </w:rPr>
              <w:t>把</w:t>
            </w:r>
          </w:p>
        </w:tc>
        <w:tc>
          <w:tcPr>
            <w:tcW w:w="1288" w:type="dxa"/>
            <w:tcBorders>
              <w:top w:val="single" w:sz="4" w:space="0" w:color="auto"/>
              <w:left w:val="nil"/>
              <w:bottom w:val="single" w:sz="4" w:space="0" w:color="auto"/>
              <w:right w:val="single" w:sz="4" w:space="0" w:color="auto"/>
            </w:tcBorders>
            <w:vAlign w:val="center"/>
          </w:tcPr>
          <w:p w:rsidR="00BD74A4" w:rsidRDefault="00357259">
            <w:pPr>
              <w:widowControl/>
              <w:ind w:firstLineChars="100" w:firstLine="240"/>
              <w:jc w:val="center"/>
              <w:rPr>
                <w:rFonts w:ascii="仿宋_GB2312" w:eastAsia="仿宋_GB2312" w:hAnsi="仿宋_GB2312" w:cs="仿宋_GB2312"/>
                <w:szCs w:val="24"/>
              </w:rPr>
            </w:pPr>
            <w:r>
              <w:rPr>
                <w:rFonts w:ascii="仿宋_GB2312" w:eastAsia="仿宋_GB2312" w:hAnsi="仿宋_GB2312" w:cs="仿宋_GB2312" w:hint="eastAsia"/>
                <w:szCs w:val="24"/>
              </w:rPr>
              <w:t>240</w:t>
            </w:r>
          </w:p>
        </w:tc>
      </w:tr>
      <w:tr w:rsidR="00BD74A4">
        <w:trPr>
          <w:trHeight w:val="567"/>
        </w:trPr>
        <w:tc>
          <w:tcPr>
            <w:tcW w:w="1005" w:type="dxa"/>
            <w:tcBorders>
              <w:top w:val="single" w:sz="4" w:space="0" w:color="auto"/>
              <w:left w:val="single" w:sz="4" w:space="0" w:color="auto"/>
              <w:bottom w:val="single" w:sz="4" w:space="0" w:color="auto"/>
              <w:right w:val="single" w:sz="4" w:space="0" w:color="auto"/>
            </w:tcBorders>
            <w:vAlign w:val="center"/>
          </w:tcPr>
          <w:p w:rsidR="00BD74A4" w:rsidRDefault="00357259">
            <w:pPr>
              <w:widowControl/>
              <w:jc w:val="center"/>
              <w:rPr>
                <w:rFonts w:ascii="仿宋_GB2312" w:eastAsia="仿宋_GB2312" w:hAnsi="仿宋_GB2312" w:cs="仿宋_GB2312"/>
                <w:szCs w:val="24"/>
              </w:rPr>
            </w:pPr>
            <w:r>
              <w:rPr>
                <w:rFonts w:ascii="仿宋_GB2312" w:eastAsia="仿宋_GB2312" w:hAnsi="仿宋_GB2312" w:cs="仿宋_GB2312" w:hint="eastAsia"/>
                <w:szCs w:val="24"/>
              </w:rPr>
              <w:t>3</w:t>
            </w:r>
          </w:p>
        </w:tc>
        <w:tc>
          <w:tcPr>
            <w:tcW w:w="1617" w:type="dxa"/>
            <w:tcBorders>
              <w:top w:val="single" w:sz="4" w:space="0" w:color="auto"/>
              <w:left w:val="nil"/>
              <w:bottom w:val="single" w:sz="4" w:space="0" w:color="auto"/>
              <w:right w:val="single" w:sz="4" w:space="0" w:color="auto"/>
            </w:tcBorders>
            <w:vAlign w:val="center"/>
          </w:tcPr>
          <w:p w:rsidR="00BD74A4" w:rsidRDefault="00357259">
            <w:pPr>
              <w:widowControl/>
              <w:spacing w:line="180" w:lineRule="auto"/>
              <w:jc w:val="center"/>
              <w:rPr>
                <w:rFonts w:ascii="仿宋_GB2312" w:eastAsia="仿宋_GB2312" w:hAnsi="仿宋_GB2312" w:cs="仿宋_GB2312"/>
                <w:szCs w:val="24"/>
              </w:rPr>
            </w:pPr>
            <w:r>
              <w:rPr>
                <w:rFonts w:ascii="仿宋_GB2312" w:eastAsia="仿宋_GB2312" w:hAnsi="仿宋_GB2312" w:cs="仿宋_GB2312" w:hint="eastAsia"/>
                <w:szCs w:val="24"/>
              </w:rPr>
              <w:t>不锈钢真空</w:t>
            </w:r>
            <w:r>
              <w:rPr>
                <w:rFonts w:ascii="仿宋_GB2312" w:eastAsia="仿宋_GB2312" w:hAnsi="仿宋_GB2312" w:cs="仿宋_GB2312" w:hint="eastAsia"/>
                <w:szCs w:val="24"/>
              </w:rPr>
              <w:t>保温杯</w:t>
            </w:r>
          </w:p>
        </w:tc>
        <w:tc>
          <w:tcPr>
            <w:tcW w:w="3391" w:type="dxa"/>
            <w:tcBorders>
              <w:top w:val="single" w:sz="4" w:space="0" w:color="auto"/>
              <w:left w:val="nil"/>
              <w:bottom w:val="single" w:sz="4" w:space="0" w:color="auto"/>
              <w:right w:val="single" w:sz="4" w:space="0" w:color="auto"/>
            </w:tcBorders>
            <w:vAlign w:val="center"/>
          </w:tcPr>
          <w:p w:rsidR="00BD74A4" w:rsidRDefault="00357259">
            <w:pPr>
              <w:widowControl/>
              <w:tabs>
                <w:tab w:val="left" w:pos="1122"/>
              </w:tabs>
              <w:rPr>
                <w:rFonts w:ascii="仿宋_GB2312" w:eastAsia="仿宋_GB2312" w:hAnsi="仿宋_GB2312" w:cs="仿宋_GB2312"/>
                <w:szCs w:val="24"/>
              </w:rPr>
            </w:pPr>
            <w:r>
              <w:rPr>
                <w:rFonts w:ascii="仿宋_GB2312" w:eastAsia="仿宋_GB2312" w:hAnsi="仿宋_GB2312" w:cs="仿宋_GB2312" w:hint="eastAsia"/>
                <w:szCs w:val="24"/>
              </w:rPr>
              <w:t>学生便携真空保温杯，容量</w:t>
            </w:r>
            <w:r>
              <w:rPr>
                <w:rFonts w:ascii="仿宋_GB2312" w:eastAsia="仿宋_GB2312" w:hAnsi="仿宋_GB2312" w:cs="仿宋_GB2312" w:hint="eastAsia"/>
                <w:szCs w:val="24"/>
              </w:rPr>
              <w:t>380ml-</w:t>
            </w:r>
            <w:r>
              <w:rPr>
                <w:rFonts w:ascii="仿宋_GB2312" w:eastAsia="仿宋_GB2312" w:hAnsi="仿宋_GB2312" w:cs="仿宋_GB2312" w:hint="eastAsia"/>
                <w:szCs w:val="24"/>
              </w:rPr>
              <w:t>500</w:t>
            </w:r>
            <w:r>
              <w:rPr>
                <w:rFonts w:ascii="仿宋_GB2312" w:eastAsia="仿宋_GB2312" w:hAnsi="仿宋_GB2312" w:cs="仿宋_GB2312" w:hint="eastAsia"/>
                <w:szCs w:val="24"/>
              </w:rPr>
              <w:t>ml</w:t>
            </w:r>
            <w:r>
              <w:rPr>
                <w:rFonts w:ascii="仿宋_GB2312" w:eastAsia="仿宋_GB2312" w:hAnsi="仿宋_GB2312" w:cs="仿宋_GB2312" w:hint="eastAsia"/>
                <w:szCs w:val="24"/>
              </w:rPr>
              <w:t>。</w:t>
            </w:r>
          </w:p>
          <w:p w:rsidR="00BD74A4" w:rsidRDefault="00357259">
            <w:pPr>
              <w:widowControl/>
              <w:tabs>
                <w:tab w:val="left" w:pos="1122"/>
              </w:tabs>
              <w:rPr>
                <w:rFonts w:ascii="仿宋_GB2312" w:eastAsia="仿宋_GB2312" w:hAnsi="仿宋_GB2312" w:cs="仿宋_GB2312"/>
                <w:szCs w:val="24"/>
              </w:rPr>
            </w:pPr>
            <w:r>
              <w:rPr>
                <w:rFonts w:ascii="仿宋_GB2312" w:eastAsia="仿宋_GB2312" w:hAnsi="仿宋_GB2312" w:cs="仿宋_GB2312" w:hint="eastAsia"/>
                <w:szCs w:val="24"/>
              </w:rPr>
              <w:t>304</w:t>
            </w:r>
            <w:r>
              <w:rPr>
                <w:rFonts w:ascii="仿宋_GB2312" w:eastAsia="仿宋_GB2312" w:hAnsi="仿宋_GB2312" w:cs="仿宋_GB2312" w:hint="eastAsia"/>
                <w:szCs w:val="24"/>
              </w:rPr>
              <w:t>及以上食品级不锈钢内胆，</w:t>
            </w:r>
            <w:r>
              <w:rPr>
                <w:rFonts w:ascii="仿宋_GB2312" w:eastAsia="仿宋_GB2312" w:hAnsi="仿宋_GB2312" w:cs="仿宋_GB2312" w:hint="eastAsia"/>
                <w:szCs w:val="24"/>
              </w:rPr>
              <w:lastRenderedPageBreak/>
              <w:t>真空锁温技术，长效保温保冷；杯身防烫、防滑、防漏水，密封性能好，安全无毒无异味，适配教室、宿舍、运动场使用。</w:t>
            </w:r>
          </w:p>
        </w:tc>
        <w:tc>
          <w:tcPr>
            <w:tcW w:w="1241" w:type="dxa"/>
            <w:tcBorders>
              <w:top w:val="single" w:sz="4" w:space="0" w:color="auto"/>
              <w:left w:val="nil"/>
              <w:bottom w:val="single" w:sz="4" w:space="0" w:color="auto"/>
              <w:right w:val="single" w:sz="4" w:space="0" w:color="auto"/>
            </w:tcBorders>
            <w:vAlign w:val="center"/>
          </w:tcPr>
          <w:p w:rsidR="00BD74A4" w:rsidRDefault="00357259">
            <w:pPr>
              <w:widowControl/>
              <w:ind w:firstLineChars="100" w:firstLine="240"/>
              <w:jc w:val="center"/>
              <w:rPr>
                <w:rFonts w:ascii="仿宋_GB2312" w:eastAsia="仿宋_GB2312" w:hAnsi="仿宋_GB2312" w:cs="仿宋_GB2312"/>
                <w:szCs w:val="24"/>
              </w:rPr>
            </w:pPr>
            <w:r>
              <w:rPr>
                <w:rFonts w:ascii="仿宋_GB2312" w:eastAsia="仿宋_GB2312" w:hAnsi="仿宋_GB2312" w:cs="仿宋_GB2312" w:hint="eastAsia"/>
                <w:szCs w:val="24"/>
              </w:rPr>
              <w:lastRenderedPageBreak/>
              <w:t>个</w:t>
            </w:r>
          </w:p>
        </w:tc>
        <w:tc>
          <w:tcPr>
            <w:tcW w:w="1288" w:type="dxa"/>
            <w:tcBorders>
              <w:top w:val="single" w:sz="4" w:space="0" w:color="auto"/>
              <w:left w:val="nil"/>
              <w:bottom w:val="single" w:sz="4" w:space="0" w:color="auto"/>
              <w:right w:val="single" w:sz="4" w:space="0" w:color="auto"/>
            </w:tcBorders>
            <w:vAlign w:val="center"/>
          </w:tcPr>
          <w:p w:rsidR="00BD74A4" w:rsidRDefault="00357259">
            <w:pPr>
              <w:widowControl/>
              <w:ind w:firstLineChars="100" w:firstLine="240"/>
              <w:jc w:val="center"/>
              <w:rPr>
                <w:rFonts w:ascii="仿宋_GB2312" w:eastAsia="仿宋_GB2312" w:hAnsi="仿宋_GB2312" w:cs="仿宋_GB2312"/>
                <w:szCs w:val="24"/>
              </w:rPr>
            </w:pPr>
            <w:r>
              <w:rPr>
                <w:rFonts w:ascii="仿宋_GB2312" w:eastAsia="仿宋_GB2312" w:hAnsi="仿宋_GB2312" w:cs="仿宋_GB2312" w:hint="eastAsia"/>
                <w:szCs w:val="24"/>
              </w:rPr>
              <w:t>240</w:t>
            </w:r>
          </w:p>
        </w:tc>
      </w:tr>
      <w:tr w:rsidR="00BD74A4">
        <w:trPr>
          <w:trHeight w:val="567"/>
        </w:trPr>
        <w:tc>
          <w:tcPr>
            <w:tcW w:w="1005" w:type="dxa"/>
            <w:tcBorders>
              <w:top w:val="single" w:sz="4" w:space="0" w:color="auto"/>
              <w:left w:val="single" w:sz="4" w:space="0" w:color="auto"/>
              <w:bottom w:val="single" w:sz="4" w:space="0" w:color="auto"/>
              <w:right w:val="single" w:sz="4" w:space="0" w:color="auto"/>
            </w:tcBorders>
            <w:vAlign w:val="center"/>
          </w:tcPr>
          <w:p w:rsidR="00BD74A4" w:rsidRDefault="00357259">
            <w:pPr>
              <w:widowControl/>
              <w:jc w:val="center"/>
              <w:rPr>
                <w:rFonts w:ascii="仿宋_GB2312" w:eastAsia="仿宋_GB2312" w:hAnsi="仿宋_GB2312" w:cs="仿宋_GB2312"/>
                <w:szCs w:val="24"/>
              </w:rPr>
            </w:pPr>
            <w:r>
              <w:rPr>
                <w:rFonts w:ascii="仿宋_GB2312" w:eastAsia="仿宋_GB2312" w:hAnsi="仿宋_GB2312" w:cs="仿宋_GB2312" w:hint="eastAsia"/>
                <w:szCs w:val="24"/>
              </w:rPr>
              <w:lastRenderedPageBreak/>
              <w:t>4</w:t>
            </w:r>
          </w:p>
        </w:tc>
        <w:tc>
          <w:tcPr>
            <w:tcW w:w="1617" w:type="dxa"/>
            <w:tcBorders>
              <w:top w:val="single" w:sz="4" w:space="0" w:color="auto"/>
              <w:left w:val="nil"/>
              <w:bottom w:val="single" w:sz="4" w:space="0" w:color="auto"/>
              <w:right w:val="single" w:sz="4" w:space="0" w:color="auto"/>
            </w:tcBorders>
            <w:vAlign w:val="center"/>
          </w:tcPr>
          <w:p w:rsidR="00BD74A4" w:rsidRDefault="00357259">
            <w:pPr>
              <w:widowControl/>
              <w:spacing w:line="180" w:lineRule="auto"/>
              <w:jc w:val="center"/>
              <w:rPr>
                <w:rFonts w:ascii="仿宋_GB2312" w:eastAsia="仿宋_GB2312" w:hAnsi="仿宋_GB2312" w:cs="仿宋_GB2312"/>
                <w:szCs w:val="24"/>
              </w:rPr>
            </w:pPr>
            <w:r>
              <w:rPr>
                <w:rFonts w:ascii="仿宋_GB2312" w:eastAsia="仿宋_GB2312" w:hAnsi="仿宋_GB2312" w:cs="仿宋_GB2312" w:hint="eastAsia"/>
                <w:szCs w:val="24"/>
              </w:rPr>
              <w:t>32</w:t>
            </w:r>
            <w:r>
              <w:rPr>
                <w:rFonts w:ascii="仿宋_GB2312" w:eastAsia="仿宋_GB2312" w:hAnsi="仿宋_GB2312" w:cs="仿宋_GB2312" w:hint="eastAsia"/>
                <w:szCs w:val="24"/>
              </w:rPr>
              <w:t>G</w:t>
            </w:r>
            <w:r>
              <w:rPr>
                <w:rFonts w:ascii="仿宋_GB2312" w:eastAsia="仿宋_GB2312" w:hAnsi="仿宋_GB2312" w:cs="仿宋_GB2312" w:hint="eastAsia"/>
                <w:szCs w:val="24"/>
              </w:rPr>
              <w:t>高速</w:t>
            </w:r>
            <w:r>
              <w:rPr>
                <w:rFonts w:ascii="仿宋_GB2312" w:eastAsia="仿宋_GB2312" w:hAnsi="仿宋_GB2312" w:cs="仿宋_GB2312" w:hint="eastAsia"/>
                <w:szCs w:val="24"/>
              </w:rPr>
              <w:t>U</w:t>
            </w:r>
            <w:r>
              <w:rPr>
                <w:rFonts w:ascii="仿宋_GB2312" w:eastAsia="仿宋_GB2312" w:hAnsi="仿宋_GB2312" w:cs="仿宋_GB2312" w:hint="eastAsia"/>
                <w:szCs w:val="24"/>
              </w:rPr>
              <w:t>盘</w:t>
            </w:r>
          </w:p>
        </w:tc>
        <w:tc>
          <w:tcPr>
            <w:tcW w:w="3391" w:type="dxa"/>
            <w:tcBorders>
              <w:top w:val="single" w:sz="4" w:space="0" w:color="auto"/>
              <w:left w:val="nil"/>
              <w:bottom w:val="single" w:sz="4" w:space="0" w:color="auto"/>
              <w:right w:val="single" w:sz="4" w:space="0" w:color="auto"/>
            </w:tcBorders>
            <w:vAlign w:val="center"/>
          </w:tcPr>
          <w:p w:rsidR="00BD74A4" w:rsidRDefault="00357259">
            <w:pPr>
              <w:widowControl/>
              <w:tabs>
                <w:tab w:val="left" w:pos="1122"/>
              </w:tabs>
              <w:rPr>
                <w:rFonts w:ascii="仿宋_GB2312" w:eastAsia="仿宋_GB2312" w:hAnsi="仿宋_GB2312" w:cs="仿宋_GB2312"/>
                <w:szCs w:val="24"/>
              </w:rPr>
            </w:pPr>
            <w:r>
              <w:rPr>
                <w:rFonts w:ascii="仿宋_GB2312" w:eastAsia="仿宋_GB2312" w:hAnsi="仿宋_GB2312" w:cs="仿宋_GB2312" w:hint="eastAsia"/>
                <w:szCs w:val="24"/>
              </w:rPr>
              <w:t>容量</w:t>
            </w:r>
            <w:r>
              <w:rPr>
                <w:rFonts w:ascii="仿宋_GB2312" w:eastAsia="仿宋_GB2312" w:hAnsi="仿宋_GB2312" w:cs="仿宋_GB2312" w:hint="eastAsia"/>
                <w:szCs w:val="24"/>
              </w:rPr>
              <w:t>32</w:t>
            </w:r>
            <w:r>
              <w:rPr>
                <w:rFonts w:ascii="仿宋_GB2312" w:eastAsia="仿宋_GB2312" w:hAnsi="仿宋_GB2312" w:cs="仿宋_GB2312" w:hint="eastAsia"/>
                <w:szCs w:val="24"/>
              </w:rPr>
              <w:t>GB</w:t>
            </w:r>
            <w:r>
              <w:rPr>
                <w:rFonts w:ascii="仿宋_GB2312" w:eastAsia="仿宋_GB2312" w:hAnsi="仿宋_GB2312" w:cs="仿宋_GB2312" w:hint="eastAsia"/>
                <w:szCs w:val="24"/>
              </w:rPr>
              <w:t>。</w:t>
            </w:r>
            <w:r>
              <w:rPr>
                <w:rFonts w:ascii="仿宋_GB2312" w:eastAsia="仿宋_GB2312" w:hAnsi="仿宋_GB2312" w:cs="仿宋_GB2312" w:hint="eastAsia"/>
                <w:szCs w:val="24"/>
              </w:rPr>
              <w:t>读写速度稳定，适配电脑、笔记本通用接口，可满足学生课程资料、论文、课件、学习素材存储需求；小巧便携、耐磨损、不易损坏，质保完善。</w:t>
            </w:r>
          </w:p>
        </w:tc>
        <w:tc>
          <w:tcPr>
            <w:tcW w:w="1241" w:type="dxa"/>
            <w:tcBorders>
              <w:top w:val="single" w:sz="4" w:space="0" w:color="auto"/>
              <w:left w:val="nil"/>
              <w:bottom w:val="single" w:sz="4" w:space="0" w:color="auto"/>
              <w:right w:val="single" w:sz="4" w:space="0" w:color="auto"/>
            </w:tcBorders>
            <w:vAlign w:val="center"/>
          </w:tcPr>
          <w:p w:rsidR="00BD74A4" w:rsidRDefault="00357259">
            <w:pPr>
              <w:widowControl/>
              <w:ind w:firstLineChars="100" w:firstLine="240"/>
              <w:jc w:val="center"/>
              <w:rPr>
                <w:rFonts w:ascii="仿宋_GB2312" w:eastAsia="仿宋_GB2312" w:hAnsi="仿宋_GB2312" w:cs="仿宋_GB2312"/>
                <w:szCs w:val="24"/>
              </w:rPr>
            </w:pPr>
            <w:r>
              <w:rPr>
                <w:rFonts w:ascii="仿宋_GB2312" w:eastAsia="仿宋_GB2312" w:hAnsi="仿宋_GB2312" w:cs="仿宋_GB2312" w:hint="eastAsia"/>
                <w:szCs w:val="24"/>
              </w:rPr>
              <w:t>个</w:t>
            </w:r>
          </w:p>
        </w:tc>
        <w:tc>
          <w:tcPr>
            <w:tcW w:w="1288" w:type="dxa"/>
            <w:tcBorders>
              <w:top w:val="single" w:sz="4" w:space="0" w:color="auto"/>
              <w:left w:val="nil"/>
              <w:bottom w:val="single" w:sz="4" w:space="0" w:color="auto"/>
              <w:right w:val="single" w:sz="4" w:space="0" w:color="auto"/>
            </w:tcBorders>
            <w:vAlign w:val="center"/>
          </w:tcPr>
          <w:p w:rsidR="00BD74A4" w:rsidRDefault="00357259">
            <w:pPr>
              <w:widowControl/>
              <w:ind w:firstLineChars="100" w:firstLine="240"/>
              <w:jc w:val="center"/>
              <w:rPr>
                <w:rFonts w:ascii="仿宋_GB2312" w:eastAsia="仿宋_GB2312" w:hAnsi="仿宋_GB2312" w:cs="仿宋_GB2312"/>
                <w:szCs w:val="24"/>
              </w:rPr>
            </w:pPr>
            <w:r>
              <w:rPr>
                <w:rFonts w:ascii="仿宋_GB2312" w:eastAsia="仿宋_GB2312" w:hAnsi="仿宋_GB2312" w:cs="仿宋_GB2312" w:hint="eastAsia"/>
                <w:szCs w:val="24"/>
              </w:rPr>
              <w:t>240</w:t>
            </w:r>
          </w:p>
        </w:tc>
      </w:tr>
      <w:tr w:rsidR="00BD74A4">
        <w:trPr>
          <w:trHeight w:val="567"/>
        </w:trPr>
        <w:tc>
          <w:tcPr>
            <w:tcW w:w="1005" w:type="dxa"/>
            <w:tcBorders>
              <w:top w:val="single" w:sz="4" w:space="0" w:color="auto"/>
              <w:left w:val="single" w:sz="4" w:space="0" w:color="auto"/>
              <w:bottom w:val="single" w:sz="4" w:space="0" w:color="auto"/>
              <w:right w:val="single" w:sz="4" w:space="0" w:color="auto"/>
            </w:tcBorders>
            <w:vAlign w:val="center"/>
          </w:tcPr>
          <w:p w:rsidR="00BD74A4" w:rsidRDefault="00357259">
            <w:pPr>
              <w:widowControl/>
              <w:jc w:val="center"/>
              <w:rPr>
                <w:rFonts w:ascii="仿宋_GB2312" w:eastAsia="仿宋_GB2312" w:hAnsi="仿宋_GB2312" w:cs="仿宋_GB2312"/>
                <w:szCs w:val="24"/>
              </w:rPr>
            </w:pPr>
            <w:r>
              <w:rPr>
                <w:rFonts w:ascii="仿宋_GB2312" w:eastAsia="仿宋_GB2312" w:hAnsi="仿宋_GB2312" w:cs="仿宋_GB2312" w:hint="eastAsia"/>
                <w:szCs w:val="24"/>
              </w:rPr>
              <w:t>5</w:t>
            </w:r>
          </w:p>
        </w:tc>
        <w:tc>
          <w:tcPr>
            <w:tcW w:w="1617" w:type="dxa"/>
            <w:tcBorders>
              <w:top w:val="single" w:sz="4" w:space="0" w:color="auto"/>
              <w:left w:val="nil"/>
              <w:bottom w:val="single" w:sz="4" w:space="0" w:color="auto"/>
              <w:right w:val="single" w:sz="4" w:space="0" w:color="auto"/>
            </w:tcBorders>
            <w:vAlign w:val="center"/>
          </w:tcPr>
          <w:p w:rsidR="00BD74A4" w:rsidRDefault="00357259">
            <w:pPr>
              <w:widowControl/>
              <w:spacing w:line="180" w:lineRule="auto"/>
              <w:jc w:val="center"/>
              <w:rPr>
                <w:rFonts w:ascii="仿宋_GB2312" w:eastAsia="仿宋_GB2312" w:hAnsi="仿宋_GB2312" w:cs="仿宋_GB2312"/>
                <w:szCs w:val="24"/>
              </w:rPr>
            </w:pPr>
            <w:r>
              <w:rPr>
                <w:rFonts w:ascii="仿宋_GB2312" w:eastAsia="仿宋_GB2312" w:hAnsi="仿宋_GB2312" w:cs="仿宋_GB2312" w:hint="eastAsia"/>
                <w:szCs w:val="24"/>
              </w:rPr>
              <w:t>宿舍夏季空调被</w:t>
            </w:r>
          </w:p>
        </w:tc>
        <w:tc>
          <w:tcPr>
            <w:tcW w:w="3391" w:type="dxa"/>
            <w:tcBorders>
              <w:top w:val="single" w:sz="4" w:space="0" w:color="auto"/>
              <w:left w:val="nil"/>
              <w:bottom w:val="single" w:sz="4" w:space="0" w:color="auto"/>
              <w:right w:val="single" w:sz="4" w:space="0" w:color="auto"/>
            </w:tcBorders>
            <w:vAlign w:val="center"/>
          </w:tcPr>
          <w:p w:rsidR="00BD74A4" w:rsidRDefault="00357259">
            <w:pPr>
              <w:widowControl/>
              <w:tabs>
                <w:tab w:val="left" w:pos="1122"/>
              </w:tabs>
              <w:rPr>
                <w:rFonts w:ascii="仿宋_GB2312" w:eastAsia="仿宋_GB2312" w:hAnsi="仿宋_GB2312" w:cs="仿宋_GB2312"/>
                <w:szCs w:val="24"/>
              </w:rPr>
            </w:pPr>
            <w:r>
              <w:rPr>
                <w:rFonts w:ascii="仿宋_GB2312" w:eastAsia="仿宋_GB2312" w:hAnsi="仿宋_GB2312" w:cs="仿宋_GB2312" w:hint="eastAsia"/>
                <w:szCs w:val="24"/>
              </w:rPr>
              <w:t>单人学生宿舍空调被，尺寸</w:t>
            </w:r>
            <w:r>
              <w:rPr>
                <w:rFonts w:ascii="仿宋_GB2312" w:eastAsia="仿宋_GB2312" w:hAnsi="仿宋_GB2312" w:cs="仿宋_GB2312" w:hint="eastAsia"/>
                <w:szCs w:val="24"/>
              </w:rPr>
              <w:t>150cm</w:t>
            </w:r>
            <w:r>
              <w:rPr>
                <w:rFonts w:ascii="仿宋_GB2312" w:eastAsia="仿宋_GB2312" w:hAnsi="仿宋_GB2312" w:cs="仿宋_GB2312" w:hint="eastAsia"/>
                <w:szCs w:val="24"/>
              </w:rPr>
              <w:t>×</w:t>
            </w:r>
            <w:r>
              <w:rPr>
                <w:rFonts w:ascii="仿宋_GB2312" w:eastAsia="仿宋_GB2312" w:hAnsi="仿宋_GB2312" w:cs="仿宋_GB2312" w:hint="eastAsia"/>
                <w:szCs w:val="24"/>
              </w:rPr>
              <w:t>200cm</w:t>
            </w:r>
            <w:r>
              <w:rPr>
                <w:rFonts w:ascii="仿宋_GB2312" w:eastAsia="仿宋_GB2312" w:hAnsi="仿宋_GB2312" w:cs="仿宋_GB2312" w:hint="eastAsia"/>
                <w:szCs w:val="24"/>
              </w:rPr>
              <w:t>。</w:t>
            </w:r>
            <w:r>
              <w:rPr>
                <w:rFonts w:ascii="仿宋_GB2312" w:eastAsia="仿宋_GB2312" w:hAnsi="仿宋_GB2312" w:cs="仿宋_GB2312" w:hint="eastAsia"/>
                <w:szCs w:val="24"/>
              </w:rPr>
              <w:t>采用亲肤透气面料，柔软舒适、透气排汗、可水洗、不易起球掉色；重量轻薄、收纳便捷，适配高校宿舍床铺使用。</w:t>
            </w:r>
          </w:p>
        </w:tc>
        <w:tc>
          <w:tcPr>
            <w:tcW w:w="1241" w:type="dxa"/>
            <w:tcBorders>
              <w:top w:val="single" w:sz="4" w:space="0" w:color="auto"/>
              <w:left w:val="nil"/>
              <w:bottom w:val="single" w:sz="4" w:space="0" w:color="auto"/>
              <w:right w:val="single" w:sz="4" w:space="0" w:color="auto"/>
            </w:tcBorders>
            <w:vAlign w:val="center"/>
          </w:tcPr>
          <w:p w:rsidR="00BD74A4" w:rsidRDefault="00357259">
            <w:pPr>
              <w:widowControl/>
              <w:ind w:firstLineChars="100" w:firstLine="240"/>
              <w:jc w:val="center"/>
              <w:rPr>
                <w:rFonts w:ascii="仿宋_GB2312" w:eastAsia="仿宋_GB2312" w:hAnsi="仿宋_GB2312" w:cs="仿宋_GB2312"/>
                <w:szCs w:val="24"/>
              </w:rPr>
            </w:pPr>
            <w:r>
              <w:rPr>
                <w:rFonts w:ascii="仿宋_GB2312" w:eastAsia="仿宋_GB2312" w:hAnsi="仿宋_GB2312" w:cs="仿宋_GB2312" w:hint="eastAsia"/>
                <w:szCs w:val="24"/>
              </w:rPr>
              <w:t>条</w:t>
            </w:r>
          </w:p>
        </w:tc>
        <w:tc>
          <w:tcPr>
            <w:tcW w:w="1288" w:type="dxa"/>
            <w:tcBorders>
              <w:top w:val="single" w:sz="4" w:space="0" w:color="auto"/>
              <w:left w:val="nil"/>
              <w:bottom w:val="single" w:sz="4" w:space="0" w:color="auto"/>
              <w:right w:val="single" w:sz="4" w:space="0" w:color="auto"/>
            </w:tcBorders>
            <w:vAlign w:val="center"/>
          </w:tcPr>
          <w:p w:rsidR="00BD74A4" w:rsidRDefault="00357259">
            <w:pPr>
              <w:widowControl/>
              <w:ind w:firstLineChars="100" w:firstLine="240"/>
              <w:jc w:val="center"/>
              <w:rPr>
                <w:rFonts w:ascii="仿宋_GB2312" w:eastAsia="仿宋_GB2312" w:hAnsi="仿宋_GB2312" w:cs="仿宋_GB2312"/>
                <w:szCs w:val="24"/>
              </w:rPr>
            </w:pPr>
            <w:r>
              <w:rPr>
                <w:rFonts w:ascii="仿宋_GB2312" w:eastAsia="仿宋_GB2312" w:hAnsi="仿宋_GB2312" w:cs="仿宋_GB2312" w:hint="eastAsia"/>
                <w:szCs w:val="24"/>
              </w:rPr>
              <w:t>240</w:t>
            </w:r>
          </w:p>
        </w:tc>
      </w:tr>
      <w:tr w:rsidR="00BD74A4">
        <w:trPr>
          <w:trHeight w:val="567"/>
        </w:trPr>
        <w:tc>
          <w:tcPr>
            <w:tcW w:w="1005" w:type="dxa"/>
            <w:tcBorders>
              <w:top w:val="single" w:sz="4" w:space="0" w:color="auto"/>
              <w:left w:val="single" w:sz="4" w:space="0" w:color="auto"/>
              <w:bottom w:val="single" w:sz="4" w:space="0" w:color="auto"/>
              <w:right w:val="single" w:sz="4" w:space="0" w:color="auto"/>
            </w:tcBorders>
            <w:vAlign w:val="center"/>
          </w:tcPr>
          <w:p w:rsidR="00BD74A4" w:rsidRDefault="00357259">
            <w:pPr>
              <w:widowControl/>
              <w:jc w:val="center"/>
              <w:rPr>
                <w:rFonts w:ascii="仿宋_GB2312" w:eastAsia="仿宋_GB2312" w:hAnsi="仿宋_GB2312" w:cs="仿宋_GB2312"/>
                <w:szCs w:val="24"/>
              </w:rPr>
            </w:pPr>
            <w:r>
              <w:rPr>
                <w:rFonts w:ascii="仿宋_GB2312" w:eastAsia="仿宋_GB2312" w:hAnsi="仿宋_GB2312" w:cs="仿宋_GB2312" w:hint="eastAsia"/>
                <w:szCs w:val="24"/>
              </w:rPr>
              <w:t>6</w:t>
            </w:r>
          </w:p>
        </w:tc>
        <w:tc>
          <w:tcPr>
            <w:tcW w:w="1617" w:type="dxa"/>
            <w:tcBorders>
              <w:top w:val="single" w:sz="4" w:space="0" w:color="auto"/>
              <w:left w:val="nil"/>
              <w:bottom w:val="single" w:sz="4" w:space="0" w:color="auto"/>
              <w:right w:val="single" w:sz="4" w:space="0" w:color="auto"/>
            </w:tcBorders>
            <w:vAlign w:val="center"/>
          </w:tcPr>
          <w:p w:rsidR="00BD74A4" w:rsidRDefault="00357259">
            <w:pPr>
              <w:widowControl/>
              <w:spacing w:line="180" w:lineRule="auto"/>
              <w:jc w:val="center"/>
              <w:rPr>
                <w:rFonts w:ascii="仿宋_GB2312" w:eastAsia="仿宋_GB2312" w:hAnsi="仿宋_GB2312" w:cs="仿宋_GB2312"/>
                <w:szCs w:val="24"/>
              </w:rPr>
            </w:pPr>
            <w:r>
              <w:rPr>
                <w:rFonts w:ascii="仿宋_GB2312" w:eastAsia="仿宋_GB2312" w:hAnsi="仿宋_GB2312" w:cs="仿宋_GB2312" w:hint="eastAsia"/>
                <w:szCs w:val="24"/>
              </w:rPr>
              <w:t>学生护眼</w:t>
            </w:r>
            <w:r>
              <w:rPr>
                <w:rFonts w:ascii="仿宋_GB2312" w:eastAsia="仿宋_GB2312" w:hAnsi="仿宋_GB2312" w:cs="仿宋_GB2312" w:hint="eastAsia"/>
                <w:szCs w:val="24"/>
              </w:rPr>
              <w:t>LED</w:t>
            </w:r>
            <w:r>
              <w:rPr>
                <w:rFonts w:ascii="仿宋_GB2312" w:eastAsia="仿宋_GB2312" w:hAnsi="仿宋_GB2312" w:cs="仿宋_GB2312" w:hint="eastAsia"/>
                <w:szCs w:val="24"/>
              </w:rPr>
              <w:t>台灯</w:t>
            </w:r>
          </w:p>
        </w:tc>
        <w:tc>
          <w:tcPr>
            <w:tcW w:w="3391" w:type="dxa"/>
            <w:tcBorders>
              <w:top w:val="single" w:sz="4" w:space="0" w:color="auto"/>
              <w:left w:val="nil"/>
              <w:bottom w:val="single" w:sz="4" w:space="0" w:color="auto"/>
              <w:right w:val="single" w:sz="4" w:space="0" w:color="auto"/>
            </w:tcBorders>
            <w:vAlign w:val="center"/>
          </w:tcPr>
          <w:p w:rsidR="00BD74A4" w:rsidRDefault="00357259">
            <w:pPr>
              <w:widowControl/>
              <w:tabs>
                <w:tab w:val="left" w:pos="1122"/>
              </w:tabs>
              <w:rPr>
                <w:rFonts w:ascii="仿宋_GB2312" w:eastAsia="仿宋_GB2312" w:hAnsi="仿宋_GB2312" w:cs="仿宋_GB2312"/>
                <w:szCs w:val="24"/>
              </w:rPr>
            </w:pPr>
            <w:r>
              <w:rPr>
                <w:rFonts w:ascii="仿宋_GB2312" w:eastAsia="仿宋_GB2312" w:hAnsi="仿宋_GB2312" w:cs="仿宋_GB2312" w:hint="eastAsia"/>
                <w:szCs w:val="24"/>
              </w:rPr>
              <w:t>桌面底座式学生护眼</w:t>
            </w:r>
            <w:r>
              <w:rPr>
                <w:rFonts w:ascii="仿宋_GB2312" w:eastAsia="仿宋_GB2312" w:hAnsi="仿宋_GB2312" w:cs="仿宋_GB2312" w:hint="eastAsia"/>
                <w:szCs w:val="24"/>
              </w:rPr>
              <w:t>LED</w:t>
            </w:r>
            <w:r>
              <w:rPr>
                <w:rFonts w:ascii="仿宋_GB2312" w:eastAsia="仿宋_GB2312" w:hAnsi="仿宋_GB2312" w:cs="仿宋_GB2312" w:hint="eastAsia"/>
                <w:szCs w:val="24"/>
              </w:rPr>
              <w:t>学习台灯，家用宿舍通用款</w:t>
            </w:r>
            <w:r>
              <w:rPr>
                <w:rFonts w:ascii="仿宋_GB2312" w:eastAsia="仿宋_GB2312" w:hAnsi="仿宋_GB2312" w:cs="仿宋_GB2312" w:hint="eastAsia"/>
                <w:szCs w:val="24"/>
              </w:rPr>
              <w:t>。</w:t>
            </w:r>
          </w:p>
          <w:p w:rsidR="00BD74A4" w:rsidRDefault="00357259">
            <w:pPr>
              <w:widowControl/>
              <w:tabs>
                <w:tab w:val="left" w:pos="1122"/>
              </w:tabs>
              <w:rPr>
                <w:rFonts w:ascii="仿宋_GB2312" w:eastAsia="仿宋_GB2312" w:hAnsi="仿宋_GB2312" w:cs="仿宋_GB2312"/>
                <w:szCs w:val="24"/>
              </w:rPr>
            </w:pPr>
            <w:r>
              <w:rPr>
                <w:rFonts w:ascii="仿宋_GB2312" w:eastAsia="仿宋_GB2312" w:hAnsi="仿宋_GB2312" w:cs="仿宋_GB2312" w:hint="eastAsia"/>
                <w:szCs w:val="24"/>
              </w:rPr>
              <w:t>高品质</w:t>
            </w:r>
            <w:r>
              <w:rPr>
                <w:rFonts w:ascii="仿宋_GB2312" w:eastAsia="仿宋_GB2312" w:hAnsi="仿宋_GB2312" w:cs="仿宋_GB2312" w:hint="eastAsia"/>
                <w:szCs w:val="24"/>
              </w:rPr>
              <w:t>LED</w:t>
            </w:r>
            <w:r>
              <w:rPr>
                <w:rFonts w:ascii="仿宋_GB2312" w:eastAsia="仿宋_GB2312" w:hAnsi="仿宋_GB2312" w:cs="仿宋_GB2312" w:hint="eastAsia"/>
                <w:szCs w:val="24"/>
              </w:rPr>
              <w:t>护眼光源，无可视频闪、防眩光，护目柔和光线；</w:t>
            </w:r>
          </w:p>
          <w:p w:rsidR="00BD74A4" w:rsidRDefault="00357259">
            <w:pPr>
              <w:widowControl/>
              <w:tabs>
                <w:tab w:val="left" w:pos="1122"/>
              </w:tabs>
              <w:rPr>
                <w:rFonts w:ascii="仿宋_GB2312" w:eastAsia="仿宋_GB2312" w:hAnsi="仿宋_GB2312" w:cs="仿宋_GB2312"/>
                <w:szCs w:val="24"/>
              </w:rPr>
            </w:pPr>
            <w:r>
              <w:rPr>
                <w:rFonts w:ascii="仿宋_GB2312" w:eastAsia="仿宋_GB2312" w:hAnsi="仿宋_GB2312" w:cs="仿宋_GB2312" w:hint="eastAsia"/>
                <w:szCs w:val="24"/>
              </w:rPr>
              <w:t>色温</w:t>
            </w:r>
            <w:r>
              <w:rPr>
                <w:rFonts w:ascii="仿宋_GB2312" w:eastAsia="仿宋_GB2312" w:hAnsi="仿宋_GB2312" w:cs="仿宋_GB2312" w:hint="eastAsia"/>
                <w:szCs w:val="24"/>
              </w:rPr>
              <w:t>3300K-5000K</w:t>
            </w:r>
            <w:r>
              <w:rPr>
                <w:rFonts w:ascii="仿宋_GB2312" w:eastAsia="仿宋_GB2312" w:hAnsi="仿宋_GB2312" w:cs="仿宋_GB2312" w:hint="eastAsia"/>
                <w:szCs w:val="24"/>
              </w:rPr>
              <w:t>自然光，适合长时间读写学习；常规宿舍安全功率</w:t>
            </w:r>
            <w:r>
              <w:rPr>
                <w:rFonts w:ascii="仿宋_GB2312" w:eastAsia="仿宋_GB2312" w:hAnsi="仿宋_GB2312" w:cs="仿宋_GB2312" w:hint="eastAsia"/>
                <w:szCs w:val="24"/>
              </w:rPr>
              <w:t>10W-15W</w:t>
            </w:r>
            <w:r>
              <w:rPr>
                <w:rFonts w:ascii="仿宋_GB2312" w:eastAsia="仿宋_GB2312" w:hAnsi="仿宋_GB2312" w:cs="仿宋_GB2312" w:hint="eastAsia"/>
                <w:szCs w:val="24"/>
              </w:rPr>
              <w:t>，符合校园用电安全标准；灯身可微调角度，底座稳固防滑；环保</w:t>
            </w:r>
            <w:r>
              <w:rPr>
                <w:rFonts w:ascii="仿宋_GB2312" w:eastAsia="仿宋_GB2312" w:hAnsi="仿宋_GB2312" w:cs="仿宋_GB2312" w:hint="eastAsia"/>
                <w:szCs w:val="24"/>
              </w:rPr>
              <w:t>ABS</w:t>
            </w:r>
            <w:r>
              <w:rPr>
                <w:rFonts w:ascii="仿宋_GB2312" w:eastAsia="仿宋_GB2312" w:hAnsi="仿宋_GB2312" w:cs="仿宋_GB2312" w:hint="eastAsia"/>
                <w:szCs w:val="24"/>
              </w:rPr>
              <w:t>阻燃材质，耐高温、不易损坏，安全绝缘；</w:t>
            </w:r>
            <w:r>
              <w:rPr>
                <w:rFonts w:ascii="仿宋_GB2312" w:eastAsia="仿宋_GB2312" w:hAnsi="仿宋_GB2312" w:cs="仿宋_GB2312" w:hint="eastAsia"/>
                <w:szCs w:val="24"/>
              </w:rPr>
              <w:t>3C</w:t>
            </w:r>
            <w:r>
              <w:rPr>
                <w:rFonts w:ascii="仿宋_GB2312" w:eastAsia="仿宋_GB2312" w:hAnsi="仿宋_GB2312" w:cs="仿宋_GB2312" w:hint="eastAsia"/>
                <w:szCs w:val="24"/>
              </w:rPr>
              <w:t>合规安全用电，无漏电隐患，全新正品无瑕疵。</w:t>
            </w:r>
          </w:p>
        </w:tc>
        <w:tc>
          <w:tcPr>
            <w:tcW w:w="1241" w:type="dxa"/>
            <w:tcBorders>
              <w:top w:val="single" w:sz="4" w:space="0" w:color="auto"/>
              <w:left w:val="nil"/>
              <w:bottom w:val="single" w:sz="4" w:space="0" w:color="auto"/>
              <w:right w:val="single" w:sz="4" w:space="0" w:color="auto"/>
            </w:tcBorders>
            <w:vAlign w:val="center"/>
          </w:tcPr>
          <w:p w:rsidR="00BD74A4" w:rsidRDefault="00357259">
            <w:pPr>
              <w:widowControl/>
              <w:ind w:firstLineChars="100" w:firstLine="240"/>
              <w:jc w:val="center"/>
              <w:rPr>
                <w:rFonts w:ascii="仿宋_GB2312" w:eastAsia="仿宋_GB2312" w:hAnsi="仿宋_GB2312" w:cs="仿宋_GB2312"/>
                <w:szCs w:val="24"/>
              </w:rPr>
            </w:pPr>
            <w:r>
              <w:rPr>
                <w:rFonts w:ascii="仿宋_GB2312" w:eastAsia="仿宋_GB2312" w:hAnsi="仿宋_GB2312" w:cs="仿宋_GB2312" w:hint="eastAsia"/>
                <w:szCs w:val="24"/>
              </w:rPr>
              <w:t>台</w:t>
            </w:r>
          </w:p>
        </w:tc>
        <w:tc>
          <w:tcPr>
            <w:tcW w:w="1288" w:type="dxa"/>
            <w:tcBorders>
              <w:top w:val="single" w:sz="4" w:space="0" w:color="auto"/>
              <w:left w:val="nil"/>
              <w:bottom w:val="single" w:sz="4" w:space="0" w:color="auto"/>
              <w:right w:val="single" w:sz="4" w:space="0" w:color="auto"/>
            </w:tcBorders>
            <w:vAlign w:val="center"/>
          </w:tcPr>
          <w:p w:rsidR="00BD74A4" w:rsidRDefault="00357259">
            <w:pPr>
              <w:widowControl/>
              <w:ind w:firstLineChars="100" w:firstLine="240"/>
              <w:jc w:val="center"/>
              <w:rPr>
                <w:rFonts w:ascii="仿宋_GB2312" w:eastAsia="仿宋_GB2312" w:hAnsi="仿宋_GB2312" w:cs="仿宋_GB2312"/>
                <w:szCs w:val="24"/>
              </w:rPr>
            </w:pPr>
            <w:r>
              <w:rPr>
                <w:rFonts w:ascii="仿宋_GB2312" w:eastAsia="仿宋_GB2312" w:hAnsi="仿宋_GB2312" w:cs="仿宋_GB2312" w:hint="eastAsia"/>
                <w:szCs w:val="24"/>
              </w:rPr>
              <w:t>240</w:t>
            </w:r>
          </w:p>
        </w:tc>
      </w:tr>
    </w:tbl>
    <w:p w:rsidR="00BD74A4" w:rsidRDefault="00BD74A4">
      <w:pPr>
        <w:snapToGrid w:val="0"/>
        <w:spacing w:line="360" w:lineRule="auto"/>
        <w:ind w:rightChars="-349" w:right="-838" w:firstLineChars="100" w:firstLine="240"/>
        <w:rPr>
          <w:rFonts w:ascii="宋体" w:hAnsi="宋体"/>
        </w:rPr>
      </w:pPr>
    </w:p>
    <w:p w:rsidR="00BD74A4" w:rsidRDefault="00357259">
      <w:pPr>
        <w:spacing w:line="56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三、附加</w:t>
      </w:r>
      <w:r>
        <w:rPr>
          <w:rFonts w:ascii="黑体" w:eastAsia="黑体" w:hAnsi="黑体" w:cs="黑体" w:hint="eastAsia"/>
          <w:color w:val="000000"/>
          <w:sz w:val="32"/>
          <w:szCs w:val="32"/>
        </w:rPr>
        <w:t>/</w:t>
      </w:r>
      <w:r>
        <w:rPr>
          <w:rFonts w:ascii="黑体" w:eastAsia="黑体" w:hAnsi="黑体" w:cs="黑体" w:hint="eastAsia"/>
          <w:color w:val="000000"/>
          <w:sz w:val="32"/>
          <w:szCs w:val="32"/>
        </w:rPr>
        <w:t>扩展选配产品（供应商自主增补）</w:t>
      </w:r>
    </w:p>
    <w:p w:rsidR="00BD74A4" w:rsidRDefault="00357259">
      <w:pPr>
        <w:adjustRightInd/>
        <w:spacing w:line="600" w:lineRule="exact"/>
        <w:ind w:firstLineChars="200" w:firstLine="640"/>
        <w:jc w:val="both"/>
        <w:textAlignment w:val="auto"/>
        <w:rPr>
          <w:rFonts w:ascii="仿宋_GB2312" w:eastAsia="仿宋_GB2312" w:hAnsi="仿宋_GB2312" w:cs="仿宋_GB2312"/>
          <w:color w:val="000000"/>
          <w:kern w:val="2"/>
          <w:sz w:val="32"/>
          <w:szCs w:val="32"/>
        </w:rPr>
      </w:pPr>
      <w:r>
        <w:rPr>
          <w:rFonts w:ascii="仿宋_GB2312" w:eastAsia="仿宋_GB2312" w:hAnsi="仿宋_GB2312" w:cs="仿宋_GB2312" w:hint="eastAsia"/>
          <w:color w:val="000000"/>
          <w:kern w:val="2"/>
          <w:sz w:val="32"/>
          <w:szCs w:val="32"/>
        </w:rPr>
        <w:t>在单套总价严格不超过</w:t>
      </w:r>
      <w:r>
        <w:rPr>
          <w:rFonts w:ascii="仿宋_GB2312" w:eastAsia="仿宋_GB2312" w:hAnsi="仿宋_GB2312" w:cs="仿宋_GB2312" w:hint="eastAsia"/>
          <w:color w:val="000000"/>
          <w:kern w:val="2"/>
          <w:sz w:val="32"/>
          <w:szCs w:val="32"/>
        </w:rPr>
        <w:t>200</w:t>
      </w:r>
      <w:r>
        <w:rPr>
          <w:rFonts w:ascii="仿宋_GB2312" w:eastAsia="仿宋_GB2312" w:hAnsi="仿宋_GB2312" w:cs="仿宋_GB2312" w:hint="eastAsia"/>
          <w:color w:val="000000"/>
          <w:kern w:val="2"/>
          <w:sz w:val="32"/>
          <w:szCs w:val="32"/>
        </w:rPr>
        <w:t>元、保证核心产品质量的前提下，供应商可自主搭配大学生高频使用物资，优选品类如下：</w:t>
      </w:r>
    </w:p>
    <w:p w:rsidR="00BD74A4" w:rsidRDefault="00357259">
      <w:pPr>
        <w:adjustRightInd/>
        <w:spacing w:line="600" w:lineRule="exact"/>
        <w:ind w:firstLineChars="200" w:firstLine="640"/>
        <w:jc w:val="both"/>
        <w:textAlignment w:val="auto"/>
        <w:rPr>
          <w:rFonts w:ascii="仿宋_GB2312" w:eastAsia="仿宋_GB2312" w:hAnsi="仿宋_GB2312" w:cs="仿宋_GB2312"/>
          <w:color w:val="000000"/>
          <w:kern w:val="2"/>
          <w:sz w:val="32"/>
          <w:szCs w:val="32"/>
        </w:rPr>
      </w:pPr>
      <w:r>
        <w:rPr>
          <w:rFonts w:ascii="仿宋_GB2312" w:eastAsia="仿宋_GB2312" w:hAnsi="仿宋_GB2312" w:cs="仿宋_GB2312" w:hint="eastAsia"/>
          <w:color w:val="000000"/>
          <w:kern w:val="2"/>
          <w:sz w:val="32"/>
          <w:szCs w:val="32"/>
        </w:rPr>
        <w:t>1.</w:t>
      </w:r>
      <w:r>
        <w:rPr>
          <w:rFonts w:ascii="仿宋_GB2312" w:eastAsia="仿宋_GB2312" w:hAnsi="仿宋_GB2312" w:cs="仿宋_GB2312" w:hint="eastAsia"/>
          <w:color w:val="000000"/>
          <w:kern w:val="2"/>
          <w:sz w:val="32"/>
          <w:szCs w:val="32"/>
        </w:rPr>
        <w:t>学习用品：笔记本、中性笔、文具套装、文件袋、便</w:t>
      </w:r>
      <w:r>
        <w:rPr>
          <w:rFonts w:ascii="仿宋_GB2312" w:eastAsia="仿宋_GB2312" w:hAnsi="仿宋_GB2312" w:cs="仿宋_GB2312" w:hint="eastAsia"/>
          <w:color w:val="000000"/>
          <w:kern w:val="2"/>
          <w:sz w:val="32"/>
          <w:szCs w:val="32"/>
        </w:rPr>
        <w:lastRenderedPageBreak/>
        <w:t>利贴、书签等；</w:t>
      </w:r>
    </w:p>
    <w:p w:rsidR="00BD74A4" w:rsidRDefault="00357259">
      <w:pPr>
        <w:adjustRightInd/>
        <w:spacing w:line="600" w:lineRule="exact"/>
        <w:ind w:firstLineChars="200" w:firstLine="640"/>
        <w:jc w:val="both"/>
        <w:textAlignment w:val="auto"/>
        <w:rPr>
          <w:rFonts w:ascii="仿宋_GB2312" w:eastAsia="仿宋_GB2312" w:hAnsi="仿宋_GB2312" w:cs="仿宋_GB2312"/>
          <w:color w:val="000000"/>
          <w:kern w:val="2"/>
          <w:sz w:val="32"/>
          <w:szCs w:val="32"/>
        </w:rPr>
      </w:pPr>
      <w:r>
        <w:rPr>
          <w:rFonts w:ascii="仿宋_GB2312" w:eastAsia="仿宋_GB2312" w:hAnsi="仿宋_GB2312" w:cs="仿宋_GB2312" w:hint="eastAsia"/>
          <w:color w:val="000000"/>
          <w:kern w:val="2"/>
          <w:sz w:val="32"/>
          <w:szCs w:val="32"/>
        </w:rPr>
        <w:t>2.</w:t>
      </w:r>
      <w:r>
        <w:rPr>
          <w:rFonts w:ascii="仿宋_GB2312" w:eastAsia="仿宋_GB2312" w:hAnsi="仿宋_GB2312" w:cs="仿宋_GB2312" w:hint="eastAsia"/>
          <w:color w:val="000000"/>
          <w:kern w:val="2"/>
          <w:sz w:val="32"/>
          <w:szCs w:val="32"/>
        </w:rPr>
        <w:t>洗漱生活用品：漱口杯、毛巾、收纳盒、洗衣皂、衣架等；</w:t>
      </w:r>
    </w:p>
    <w:p w:rsidR="00BD74A4" w:rsidRDefault="00357259">
      <w:pPr>
        <w:adjustRightInd/>
        <w:spacing w:line="600" w:lineRule="exact"/>
        <w:ind w:firstLineChars="200" w:firstLine="640"/>
        <w:jc w:val="both"/>
        <w:textAlignment w:val="auto"/>
        <w:rPr>
          <w:rFonts w:ascii="仿宋_GB2312" w:eastAsia="仿宋_GB2312" w:hAnsi="仿宋_GB2312" w:cs="仿宋_GB2312"/>
          <w:color w:val="000000"/>
          <w:kern w:val="2"/>
          <w:sz w:val="32"/>
          <w:szCs w:val="32"/>
        </w:rPr>
      </w:pPr>
      <w:r>
        <w:rPr>
          <w:rFonts w:ascii="仿宋_GB2312" w:eastAsia="仿宋_GB2312" w:hAnsi="仿宋_GB2312" w:cs="仿宋_GB2312" w:hint="eastAsia"/>
          <w:color w:val="000000"/>
          <w:kern w:val="2"/>
          <w:sz w:val="32"/>
          <w:szCs w:val="32"/>
        </w:rPr>
        <w:t>要求增补产品实用、刚需、质量合格，贴合新生入学使用场景，不得搭配违规劣质、临期过期、闲置、三无产品。</w:t>
      </w:r>
    </w:p>
    <w:p w:rsidR="00BD74A4" w:rsidRDefault="00357259">
      <w:pPr>
        <w:spacing w:line="56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四、报价要求</w:t>
      </w:r>
    </w:p>
    <w:p w:rsidR="00BD74A4" w:rsidRDefault="00357259">
      <w:pPr>
        <w:adjustRightInd/>
        <w:spacing w:line="600" w:lineRule="exact"/>
        <w:ind w:firstLineChars="200" w:firstLine="640"/>
        <w:jc w:val="both"/>
        <w:textAlignment w:val="auto"/>
        <w:rPr>
          <w:rFonts w:ascii="仿宋_GB2312" w:eastAsia="仿宋_GB2312" w:hAnsi="仿宋_GB2312" w:cs="仿宋_GB2312"/>
          <w:color w:val="000000"/>
          <w:kern w:val="2"/>
          <w:sz w:val="32"/>
          <w:szCs w:val="32"/>
        </w:rPr>
      </w:pPr>
      <w:r>
        <w:rPr>
          <w:rFonts w:ascii="仿宋_GB2312" w:eastAsia="仿宋_GB2312" w:hAnsi="仿宋_GB2312" w:cs="仿宋_GB2312" w:hint="eastAsia"/>
          <w:color w:val="000000"/>
          <w:kern w:val="2"/>
          <w:sz w:val="32"/>
          <w:szCs w:val="32"/>
        </w:rPr>
        <w:t>1.</w:t>
      </w:r>
      <w:r>
        <w:rPr>
          <w:rFonts w:ascii="仿宋_GB2312" w:eastAsia="仿宋_GB2312" w:hAnsi="仿宋_GB2312" w:cs="仿宋_GB2312" w:hint="eastAsia"/>
          <w:color w:val="000000"/>
          <w:kern w:val="2"/>
          <w:sz w:val="32"/>
          <w:szCs w:val="32"/>
        </w:rPr>
        <w:t>本次报价为固定总价包干报价，单套爱心礼包总价最高限价</w:t>
      </w:r>
      <w:r>
        <w:rPr>
          <w:rFonts w:ascii="仿宋_GB2312" w:eastAsia="仿宋_GB2312" w:hAnsi="仿宋_GB2312" w:cs="仿宋_GB2312" w:hint="eastAsia"/>
          <w:color w:val="000000"/>
          <w:kern w:val="2"/>
          <w:sz w:val="32"/>
          <w:szCs w:val="32"/>
        </w:rPr>
        <w:t>200</w:t>
      </w:r>
      <w:r>
        <w:rPr>
          <w:rFonts w:ascii="仿宋_GB2312" w:eastAsia="仿宋_GB2312" w:hAnsi="仿宋_GB2312" w:cs="仿宋_GB2312" w:hint="eastAsia"/>
          <w:color w:val="000000"/>
          <w:kern w:val="2"/>
          <w:sz w:val="32"/>
          <w:szCs w:val="32"/>
        </w:rPr>
        <w:t>元，包含产品材料费、包装费、运输费、税费、售后服务费、送货上门费等一切费用，采购单位无需额外支付其他任何费用。</w:t>
      </w:r>
    </w:p>
    <w:p w:rsidR="00BD74A4" w:rsidRDefault="00357259">
      <w:pPr>
        <w:adjustRightInd/>
        <w:spacing w:line="600" w:lineRule="exact"/>
        <w:ind w:firstLineChars="200" w:firstLine="640"/>
        <w:jc w:val="both"/>
        <w:textAlignment w:val="auto"/>
        <w:rPr>
          <w:rFonts w:ascii="仿宋_GB2312" w:eastAsia="仿宋_GB2312" w:hAnsi="仿宋_GB2312" w:cs="仿宋_GB2312"/>
          <w:color w:val="000000"/>
          <w:kern w:val="2"/>
          <w:sz w:val="32"/>
          <w:szCs w:val="32"/>
        </w:rPr>
      </w:pPr>
      <w:r>
        <w:rPr>
          <w:rFonts w:ascii="仿宋_GB2312" w:eastAsia="仿宋_GB2312" w:hAnsi="仿宋_GB2312" w:cs="仿宋_GB2312" w:hint="eastAsia"/>
          <w:color w:val="000000"/>
          <w:kern w:val="2"/>
          <w:sz w:val="32"/>
          <w:szCs w:val="32"/>
        </w:rPr>
        <w:t>2.</w:t>
      </w:r>
      <w:r>
        <w:rPr>
          <w:rFonts w:ascii="仿宋_GB2312" w:eastAsia="仿宋_GB2312" w:hAnsi="仿宋_GB2312" w:cs="仿宋_GB2312" w:hint="eastAsia"/>
          <w:color w:val="000000"/>
          <w:kern w:val="2"/>
          <w:sz w:val="32"/>
          <w:szCs w:val="32"/>
        </w:rPr>
        <w:t>供应商报价须保证足额包含全部</w:t>
      </w:r>
      <w:r>
        <w:rPr>
          <w:rFonts w:ascii="仿宋_GB2312" w:eastAsia="仿宋_GB2312" w:hAnsi="仿宋_GB2312" w:cs="仿宋_GB2312" w:hint="eastAsia"/>
          <w:color w:val="000000"/>
          <w:kern w:val="2"/>
          <w:sz w:val="32"/>
          <w:szCs w:val="32"/>
        </w:rPr>
        <w:t>6</w:t>
      </w:r>
      <w:r>
        <w:rPr>
          <w:rFonts w:ascii="仿宋_GB2312" w:eastAsia="仿宋_GB2312" w:hAnsi="仿宋_GB2312" w:cs="仿宋_GB2312" w:hint="eastAsia"/>
          <w:color w:val="000000"/>
          <w:kern w:val="2"/>
          <w:sz w:val="32"/>
          <w:szCs w:val="32"/>
        </w:rPr>
        <w:t>项核心产品，严禁删减、替换、降低核心产品标准，一经发现视为无效报价。报价应严格按照询价文件中所载明产品参数及相关要求报价。</w:t>
      </w:r>
    </w:p>
    <w:p w:rsidR="00BD74A4" w:rsidRDefault="00357259">
      <w:pPr>
        <w:adjustRightInd/>
        <w:spacing w:line="600" w:lineRule="exact"/>
        <w:ind w:firstLineChars="200" w:firstLine="640"/>
        <w:jc w:val="both"/>
        <w:textAlignment w:val="auto"/>
        <w:rPr>
          <w:rFonts w:ascii="仿宋_GB2312" w:eastAsia="仿宋_GB2312" w:hAnsi="仿宋_GB2312" w:cs="仿宋_GB2312"/>
          <w:color w:val="000000"/>
          <w:kern w:val="2"/>
          <w:sz w:val="32"/>
          <w:szCs w:val="32"/>
        </w:rPr>
      </w:pPr>
      <w:r>
        <w:rPr>
          <w:rFonts w:ascii="仿宋_GB2312" w:eastAsia="仿宋_GB2312" w:hAnsi="仿宋_GB2312" w:cs="仿宋_GB2312" w:hint="eastAsia"/>
          <w:color w:val="000000"/>
          <w:kern w:val="2"/>
          <w:sz w:val="32"/>
          <w:szCs w:val="32"/>
        </w:rPr>
        <w:t>3.</w:t>
      </w:r>
      <w:r>
        <w:rPr>
          <w:rFonts w:ascii="仿宋_GB2312" w:eastAsia="仿宋_GB2312" w:hAnsi="仿宋_GB2312" w:cs="仿宋_GB2312" w:hint="eastAsia"/>
          <w:color w:val="000000"/>
          <w:kern w:val="2"/>
          <w:sz w:val="32"/>
          <w:szCs w:val="32"/>
        </w:rPr>
        <w:t>供应商须在报价文件中详细列明：核心产品单项参数、品牌规格、材质标准，以及增补附加产品明细、数量、规格，做到清单清晰、明细可查。提供产品均需满足国家技术标准要求。</w:t>
      </w:r>
    </w:p>
    <w:p w:rsidR="00BD74A4" w:rsidRDefault="00357259">
      <w:pPr>
        <w:adjustRightInd/>
        <w:spacing w:line="600" w:lineRule="exact"/>
        <w:ind w:firstLineChars="200" w:firstLine="640"/>
        <w:jc w:val="both"/>
        <w:textAlignment w:val="auto"/>
        <w:rPr>
          <w:rFonts w:ascii="仿宋_GB2312" w:eastAsia="仿宋_GB2312" w:hAnsi="仿宋_GB2312" w:cs="仿宋_GB2312"/>
          <w:color w:val="000000"/>
          <w:kern w:val="2"/>
          <w:sz w:val="32"/>
          <w:szCs w:val="32"/>
        </w:rPr>
      </w:pPr>
      <w:r>
        <w:rPr>
          <w:rFonts w:ascii="仿宋_GB2312" w:eastAsia="仿宋_GB2312" w:hAnsi="仿宋_GB2312" w:cs="仿宋_GB2312" w:hint="eastAsia"/>
          <w:color w:val="000000"/>
          <w:kern w:val="2"/>
          <w:sz w:val="32"/>
          <w:szCs w:val="32"/>
        </w:rPr>
        <w:t>4.</w:t>
      </w:r>
      <w:r>
        <w:rPr>
          <w:rFonts w:ascii="仿宋_GB2312" w:eastAsia="仿宋_GB2312" w:hAnsi="仿宋_GB2312" w:cs="仿宋_GB2312" w:hint="eastAsia"/>
          <w:color w:val="000000"/>
          <w:kern w:val="2"/>
          <w:sz w:val="32"/>
          <w:szCs w:val="32"/>
        </w:rPr>
        <w:t>本项目为批量统一采购，</w:t>
      </w:r>
      <w:r>
        <w:rPr>
          <w:rFonts w:ascii="仿宋_GB2312" w:eastAsia="仿宋_GB2312" w:hAnsi="仿宋_GB2312" w:cs="仿宋_GB2312" w:hint="eastAsia"/>
          <w:color w:val="000000"/>
          <w:kern w:val="2"/>
          <w:sz w:val="32"/>
          <w:szCs w:val="32"/>
        </w:rPr>
        <w:t>240</w:t>
      </w:r>
      <w:r>
        <w:rPr>
          <w:rFonts w:ascii="仿宋_GB2312" w:eastAsia="仿宋_GB2312" w:hAnsi="仿宋_GB2312" w:cs="仿宋_GB2312" w:hint="eastAsia"/>
          <w:color w:val="000000"/>
          <w:kern w:val="2"/>
          <w:sz w:val="32"/>
          <w:szCs w:val="32"/>
        </w:rPr>
        <w:t>套产品规格、款式、质量须完全统一，不得混搭、参差供货。</w:t>
      </w:r>
    </w:p>
    <w:p w:rsidR="00BD74A4" w:rsidRDefault="00357259">
      <w:pPr>
        <w:adjustRightInd/>
        <w:spacing w:line="600" w:lineRule="exact"/>
        <w:ind w:firstLineChars="200" w:firstLine="640"/>
        <w:jc w:val="both"/>
        <w:textAlignment w:val="auto"/>
        <w:rPr>
          <w:rFonts w:ascii="仿宋_GB2312" w:eastAsia="仿宋_GB2312" w:hAnsi="仿宋_GB2312" w:cs="仿宋_GB2312"/>
          <w:color w:val="000000"/>
          <w:kern w:val="2"/>
          <w:sz w:val="32"/>
          <w:szCs w:val="32"/>
        </w:rPr>
      </w:pPr>
      <w:r>
        <w:rPr>
          <w:rFonts w:ascii="仿宋_GB2312" w:eastAsia="仿宋_GB2312" w:hAnsi="仿宋_GB2312" w:cs="仿宋_GB2312" w:hint="eastAsia"/>
          <w:color w:val="000000"/>
          <w:kern w:val="2"/>
          <w:sz w:val="32"/>
          <w:szCs w:val="32"/>
        </w:rPr>
        <w:t>5.</w:t>
      </w:r>
      <w:r>
        <w:rPr>
          <w:rFonts w:ascii="仿宋_GB2312" w:eastAsia="仿宋_GB2312" w:hAnsi="仿宋_GB2312" w:cs="仿宋_GB2312" w:hint="eastAsia"/>
          <w:color w:val="000000"/>
          <w:kern w:val="2"/>
          <w:sz w:val="32"/>
          <w:szCs w:val="32"/>
        </w:rPr>
        <w:t>产品到货时间为</w:t>
      </w:r>
      <w:r>
        <w:rPr>
          <w:rFonts w:ascii="仿宋_GB2312" w:eastAsia="仿宋_GB2312" w:hAnsi="仿宋_GB2312" w:cs="仿宋_GB2312" w:hint="eastAsia"/>
          <w:color w:val="000000"/>
          <w:kern w:val="2"/>
          <w:sz w:val="32"/>
          <w:szCs w:val="32"/>
        </w:rPr>
        <w:t>2026</w:t>
      </w:r>
      <w:r>
        <w:rPr>
          <w:rFonts w:ascii="仿宋_GB2312" w:eastAsia="仿宋_GB2312" w:hAnsi="仿宋_GB2312" w:cs="仿宋_GB2312" w:hint="eastAsia"/>
          <w:color w:val="000000"/>
          <w:kern w:val="2"/>
          <w:sz w:val="32"/>
          <w:szCs w:val="32"/>
        </w:rPr>
        <w:t>年</w:t>
      </w:r>
      <w:r>
        <w:rPr>
          <w:rFonts w:ascii="仿宋_GB2312" w:eastAsia="仿宋_GB2312" w:hAnsi="仿宋_GB2312" w:cs="仿宋_GB2312" w:hint="eastAsia"/>
          <w:color w:val="000000"/>
          <w:kern w:val="2"/>
          <w:sz w:val="32"/>
          <w:szCs w:val="32"/>
        </w:rPr>
        <w:t>9</w:t>
      </w:r>
      <w:r>
        <w:rPr>
          <w:rFonts w:ascii="仿宋_GB2312" w:eastAsia="仿宋_GB2312" w:hAnsi="仿宋_GB2312" w:cs="仿宋_GB2312" w:hint="eastAsia"/>
          <w:color w:val="000000"/>
          <w:kern w:val="2"/>
          <w:sz w:val="32"/>
          <w:szCs w:val="32"/>
        </w:rPr>
        <w:t>月</w:t>
      </w:r>
      <w:r>
        <w:rPr>
          <w:rFonts w:ascii="仿宋_GB2312" w:eastAsia="仿宋_GB2312" w:hAnsi="仿宋_GB2312" w:cs="仿宋_GB2312" w:hint="eastAsia"/>
          <w:color w:val="000000"/>
          <w:kern w:val="2"/>
          <w:sz w:val="32"/>
          <w:szCs w:val="32"/>
        </w:rPr>
        <w:t>7</w:t>
      </w:r>
      <w:r>
        <w:rPr>
          <w:rFonts w:ascii="仿宋_GB2312" w:eastAsia="仿宋_GB2312" w:hAnsi="仿宋_GB2312" w:cs="仿宋_GB2312" w:hint="eastAsia"/>
          <w:color w:val="000000"/>
          <w:kern w:val="2"/>
          <w:sz w:val="32"/>
          <w:szCs w:val="32"/>
        </w:rPr>
        <w:t>日</w:t>
      </w:r>
      <w:r>
        <w:rPr>
          <w:rFonts w:ascii="仿宋_GB2312" w:eastAsia="仿宋_GB2312" w:hAnsi="仿宋_GB2312" w:cs="仿宋_GB2312" w:hint="eastAsia"/>
          <w:color w:val="000000"/>
          <w:kern w:val="2"/>
          <w:sz w:val="32"/>
          <w:szCs w:val="32"/>
        </w:rPr>
        <w:t>16</w:t>
      </w:r>
      <w:r>
        <w:rPr>
          <w:rFonts w:ascii="仿宋_GB2312" w:eastAsia="仿宋_GB2312" w:hAnsi="仿宋_GB2312" w:cs="仿宋_GB2312" w:hint="eastAsia"/>
          <w:color w:val="000000"/>
          <w:kern w:val="2"/>
          <w:sz w:val="32"/>
          <w:szCs w:val="32"/>
        </w:rPr>
        <w:t>点前。</w:t>
      </w:r>
    </w:p>
    <w:p w:rsidR="00BD74A4" w:rsidRDefault="00BD74A4">
      <w:pPr>
        <w:snapToGrid w:val="0"/>
        <w:spacing w:line="360" w:lineRule="auto"/>
        <w:ind w:rightChars="-349" w:right="-838" w:firstLineChars="100" w:firstLine="240"/>
        <w:rPr>
          <w:rFonts w:ascii="宋体" w:hAnsi="宋体"/>
        </w:rPr>
      </w:pPr>
    </w:p>
    <w:p w:rsidR="00BD74A4" w:rsidRDefault="00BD74A4">
      <w:pPr>
        <w:snapToGrid w:val="0"/>
        <w:spacing w:line="360" w:lineRule="auto"/>
        <w:ind w:rightChars="-349" w:right="-838" w:firstLineChars="100" w:firstLine="240"/>
        <w:rPr>
          <w:rFonts w:ascii="宋体" w:hAnsi="宋体"/>
        </w:rPr>
      </w:pPr>
    </w:p>
    <w:p w:rsidR="00BD74A4" w:rsidRDefault="00BD74A4">
      <w:pPr>
        <w:snapToGrid w:val="0"/>
        <w:spacing w:line="360" w:lineRule="auto"/>
        <w:ind w:rightChars="-349" w:right="-838" w:firstLineChars="100" w:firstLine="240"/>
        <w:rPr>
          <w:rFonts w:ascii="宋体" w:hAnsi="宋体"/>
        </w:rPr>
      </w:pPr>
    </w:p>
    <w:p w:rsidR="00BD74A4" w:rsidRDefault="00357259">
      <w:pPr>
        <w:widowControl/>
        <w:jc w:val="center"/>
        <w:rPr>
          <w:rFonts w:ascii="方正小标宋简体" w:eastAsia="方正小标宋简体"/>
          <w:b/>
          <w:sz w:val="36"/>
          <w:szCs w:val="36"/>
        </w:rPr>
      </w:pPr>
      <w:r>
        <w:rPr>
          <w:rFonts w:ascii="方正小标宋简体" w:eastAsia="方正小标宋简体" w:hint="eastAsia"/>
          <w:b/>
          <w:sz w:val="36"/>
          <w:szCs w:val="36"/>
        </w:rPr>
        <w:lastRenderedPageBreak/>
        <w:t>投标报价明细表</w:t>
      </w:r>
    </w:p>
    <w:p w:rsidR="00BD74A4" w:rsidRDefault="00357259">
      <w:pPr>
        <w:spacing w:line="580" w:lineRule="exact"/>
        <w:ind w:leftChars="912" w:left="6529" w:hangingChars="1550" w:hanging="4340"/>
        <w:rPr>
          <w:rFonts w:ascii="仿宋_GB2312" w:eastAsia="仿宋_GB2312" w:hAnsi="仿宋" w:cs="宋体"/>
          <w:sz w:val="28"/>
          <w:szCs w:val="28"/>
        </w:rPr>
      </w:pPr>
      <w:r>
        <w:rPr>
          <w:rFonts w:ascii="仿宋_GB2312" w:eastAsia="仿宋_GB2312" w:hAnsi="仿宋" w:cs="宋体" w:hint="eastAsia"/>
          <w:sz w:val="28"/>
          <w:szCs w:val="28"/>
        </w:rPr>
        <w:tab/>
        <w:t xml:space="preserve">                                           </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780"/>
        <w:gridCol w:w="300"/>
        <w:gridCol w:w="480"/>
        <w:gridCol w:w="780"/>
        <w:gridCol w:w="900"/>
        <w:gridCol w:w="900"/>
        <w:gridCol w:w="1260"/>
        <w:gridCol w:w="1800"/>
      </w:tblGrid>
      <w:tr w:rsidR="00BD74A4">
        <w:trPr>
          <w:cantSplit/>
          <w:trHeight w:val="1187"/>
          <w:jc w:val="center"/>
        </w:trPr>
        <w:tc>
          <w:tcPr>
            <w:tcW w:w="1800" w:type="dxa"/>
            <w:tcBorders>
              <w:top w:val="single" w:sz="4" w:space="0" w:color="auto"/>
              <w:left w:val="single" w:sz="4" w:space="0" w:color="auto"/>
              <w:bottom w:val="single" w:sz="4" w:space="0" w:color="auto"/>
              <w:right w:val="single" w:sz="4" w:space="0" w:color="auto"/>
            </w:tcBorders>
            <w:vAlign w:val="center"/>
          </w:tcPr>
          <w:p w:rsidR="00BD74A4" w:rsidRDefault="00357259">
            <w:pPr>
              <w:jc w:val="center"/>
              <w:rPr>
                <w:rFonts w:ascii="仿宋_GB2312" w:eastAsia="仿宋_GB2312" w:hAnsi="仿宋" w:cs="宋体"/>
                <w:sz w:val="28"/>
                <w:szCs w:val="28"/>
              </w:rPr>
            </w:pPr>
            <w:r>
              <w:rPr>
                <w:rFonts w:ascii="仿宋_GB2312" w:eastAsia="仿宋_GB2312" w:hAnsi="仿宋" w:cs="宋体" w:hint="eastAsia"/>
                <w:sz w:val="28"/>
                <w:szCs w:val="28"/>
              </w:rPr>
              <w:t>货物名称</w:t>
            </w:r>
          </w:p>
        </w:tc>
        <w:tc>
          <w:tcPr>
            <w:tcW w:w="780" w:type="dxa"/>
            <w:tcBorders>
              <w:top w:val="single" w:sz="4" w:space="0" w:color="auto"/>
              <w:left w:val="single" w:sz="4" w:space="0" w:color="auto"/>
              <w:bottom w:val="single" w:sz="4" w:space="0" w:color="auto"/>
              <w:right w:val="single" w:sz="4" w:space="0" w:color="auto"/>
            </w:tcBorders>
            <w:vAlign w:val="center"/>
          </w:tcPr>
          <w:p w:rsidR="00BD74A4" w:rsidRDefault="00357259">
            <w:pPr>
              <w:spacing w:line="400" w:lineRule="exact"/>
              <w:jc w:val="center"/>
              <w:rPr>
                <w:rFonts w:ascii="仿宋_GB2312" w:eastAsia="仿宋_GB2312" w:hAnsi="仿宋" w:cs="宋体"/>
                <w:sz w:val="28"/>
                <w:szCs w:val="28"/>
              </w:rPr>
            </w:pPr>
            <w:r>
              <w:rPr>
                <w:rFonts w:ascii="仿宋_GB2312" w:eastAsia="仿宋_GB2312" w:hAnsi="仿宋" w:cs="宋体" w:hint="eastAsia"/>
                <w:sz w:val="28"/>
                <w:szCs w:val="28"/>
              </w:rPr>
              <w:t>所投产品品牌</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BD74A4" w:rsidRDefault="00357259">
            <w:pPr>
              <w:jc w:val="center"/>
              <w:rPr>
                <w:rFonts w:ascii="仿宋_GB2312" w:eastAsia="仿宋_GB2312" w:hAnsi="仿宋" w:cs="宋体"/>
                <w:sz w:val="28"/>
                <w:szCs w:val="28"/>
              </w:rPr>
            </w:pPr>
            <w:r>
              <w:rPr>
                <w:rFonts w:ascii="仿宋_GB2312" w:eastAsia="仿宋_GB2312" w:hAnsi="仿宋" w:cs="宋体" w:hint="eastAsia"/>
                <w:sz w:val="28"/>
                <w:szCs w:val="28"/>
              </w:rPr>
              <w:t>型号</w:t>
            </w:r>
          </w:p>
        </w:tc>
        <w:tc>
          <w:tcPr>
            <w:tcW w:w="780" w:type="dxa"/>
            <w:tcBorders>
              <w:top w:val="single" w:sz="4" w:space="0" w:color="auto"/>
              <w:left w:val="single" w:sz="4" w:space="0" w:color="auto"/>
              <w:bottom w:val="single" w:sz="4" w:space="0" w:color="auto"/>
              <w:right w:val="single" w:sz="4" w:space="0" w:color="auto"/>
            </w:tcBorders>
            <w:vAlign w:val="center"/>
          </w:tcPr>
          <w:p w:rsidR="00BD74A4" w:rsidRDefault="00357259">
            <w:pPr>
              <w:spacing w:line="400" w:lineRule="exact"/>
              <w:jc w:val="center"/>
              <w:rPr>
                <w:rFonts w:ascii="仿宋_GB2312" w:eastAsia="仿宋_GB2312" w:hAnsi="仿宋" w:cs="宋体"/>
                <w:sz w:val="28"/>
                <w:szCs w:val="28"/>
              </w:rPr>
            </w:pPr>
            <w:r>
              <w:rPr>
                <w:rFonts w:ascii="仿宋_GB2312" w:eastAsia="仿宋_GB2312" w:hAnsi="仿宋" w:cs="宋体" w:hint="eastAsia"/>
                <w:sz w:val="28"/>
                <w:szCs w:val="28"/>
              </w:rPr>
              <w:t>技术参数</w:t>
            </w:r>
          </w:p>
        </w:tc>
        <w:tc>
          <w:tcPr>
            <w:tcW w:w="900" w:type="dxa"/>
            <w:tcBorders>
              <w:top w:val="single" w:sz="4" w:space="0" w:color="auto"/>
              <w:left w:val="single" w:sz="4" w:space="0" w:color="auto"/>
              <w:bottom w:val="single" w:sz="4" w:space="0" w:color="auto"/>
              <w:right w:val="single" w:sz="4" w:space="0" w:color="auto"/>
            </w:tcBorders>
            <w:vAlign w:val="center"/>
          </w:tcPr>
          <w:p w:rsidR="00BD74A4" w:rsidRDefault="00357259">
            <w:pPr>
              <w:jc w:val="center"/>
              <w:rPr>
                <w:rFonts w:ascii="仿宋_GB2312" w:eastAsia="仿宋_GB2312" w:hAnsi="仿宋" w:cs="宋体"/>
                <w:sz w:val="28"/>
                <w:szCs w:val="28"/>
              </w:rPr>
            </w:pPr>
            <w:r>
              <w:rPr>
                <w:rFonts w:ascii="仿宋_GB2312" w:eastAsia="仿宋_GB2312" w:hAnsi="仿宋" w:cs="宋体" w:hint="eastAsia"/>
                <w:sz w:val="28"/>
                <w:szCs w:val="28"/>
              </w:rPr>
              <w:t>单位</w:t>
            </w:r>
          </w:p>
        </w:tc>
        <w:tc>
          <w:tcPr>
            <w:tcW w:w="900" w:type="dxa"/>
            <w:tcBorders>
              <w:top w:val="single" w:sz="4" w:space="0" w:color="auto"/>
              <w:left w:val="single" w:sz="4" w:space="0" w:color="auto"/>
              <w:bottom w:val="single" w:sz="4" w:space="0" w:color="auto"/>
              <w:right w:val="single" w:sz="4" w:space="0" w:color="auto"/>
            </w:tcBorders>
            <w:vAlign w:val="center"/>
          </w:tcPr>
          <w:p w:rsidR="00BD74A4" w:rsidRDefault="00357259">
            <w:pPr>
              <w:jc w:val="center"/>
              <w:rPr>
                <w:rFonts w:ascii="仿宋_GB2312" w:eastAsia="仿宋_GB2312" w:hAnsi="仿宋" w:cs="宋体"/>
                <w:sz w:val="28"/>
                <w:szCs w:val="28"/>
              </w:rPr>
            </w:pPr>
            <w:r>
              <w:rPr>
                <w:rFonts w:ascii="仿宋_GB2312" w:eastAsia="仿宋_GB2312" w:hAnsi="仿宋" w:cs="宋体" w:hint="eastAsia"/>
                <w:sz w:val="28"/>
                <w:szCs w:val="28"/>
              </w:rPr>
              <w:t>数量</w:t>
            </w:r>
          </w:p>
        </w:tc>
        <w:tc>
          <w:tcPr>
            <w:tcW w:w="1260" w:type="dxa"/>
            <w:tcBorders>
              <w:top w:val="single" w:sz="4" w:space="0" w:color="auto"/>
              <w:left w:val="single" w:sz="4" w:space="0" w:color="auto"/>
              <w:bottom w:val="single" w:sz="4" w:space="0" w:color="auto"/>
              <w:right w:val="single" w:sz="4" w:space="0" w:color="auto"/>
            </w:tcBorders>
            <w:vAlign w:val="center"/>
          </w:tcPr>
          <w:p w:rsidR="00BD74A4" w:rsidRDefault="00357259">
            <w:pPr>
              <w:spacing w:line="400" w:lineRule="exact"/>
              <w:jc w:val="center"/>
              <w:rPr>
                <w:rFonts w:ascii="仿宋_GB2312" w:eastAsia="仿宋_GB2312" w:hAnsi="仿宋" w:cs="宋体"/>
                <w:sz w:val="28"/>
                <w:szCs w:val="28"/>
              </w:rPr>
            </w:pPr>
            <w:r>
              <w:rPr>
                <w:rFonts w:ascii="仿宋_GB2312" w:eastAsia="仿宋_GB2312" w:hAnsi="仿宋" w:cs="宋体" w:hint="eastAsia"/>
                <w:sz w:val="28"/>
                <w:szCs w:val="28"/>
              </w:rPr>
              <w:t>单</w:t>
            </w:r>
            <w:r>
              <w:rPr>
                <w:rFonts w:ascii="仿宋_GB2312" w:eastAsia="仿宋_GB2312" w:hAnsi="仿宋" w:cs="宋体" w:hint="eastAsia"/>
                <w:sz w:val="28"/>
                <w:szCs w:val="28"/>
              </w:rPr>
              <w:t xml:space="preserve"> </w:t>
            </w:r>
            <w:r>
              <w:rPr>
                <w:rFonts w:ascii="仿宋_GB2312" w:eastAsia="仿宋_GB2312" w:hAnsi="仿宋" w:cs="宋体" w:hint="eastAsia"/>
                <w:sz w:val="28"/>
                <w:szCs w:val="28"/>
              </w:rPr>
              <w:t>价</w:t>
            </w:r>
          </w:p>
          <w:p w:rsidR="00BD74A4" w:rsidRDefault="00357259">
            <w:pPr>
              <w:spacing w:line="400" w:lineRule="exact"/>
              <w:jc w:val="center"/>
              <w:rPr>
                <w:rFonts w:ascii="仿宋_GB2312" w:eastAsia="仿宋_GB2312" w:hAnsi="仿宋" w:cs="宋体"/>
                <w:sz w:val="28"/>
                <w:szCs w:val="28"/>
              </w:rPr>
            </w:pPr>
            <w:r>
              <w:rPr>
                <w:rFonts w:ascii="仿宋_GB2312" w:eastAsia="仿宋_GB2312" w:hAnsi="仿宋" w:cs="宋体" w:hint="eastAsia"/>
                <w:sz w:val="28"/>
                <w:szCs w:val="28"/>
              </w:rPr>
              <w:t>（元）</w:t>
            </w:r>
          </w:p>
        </w:tc>
        <w:tc>
          <w:tcPr>
            <w:tcW w:w="1800" w:type="dxa"/>
            <w:tcBorders>
              <w:top w:val="single" w:sz="4" w:space="0" w:color="auto"/>
              <w:left w:val="single" w:sz="4" w:space="0" w:color="auto"/>
              <w:bottom w:val="single" w:sz="4" w:space="0" w:color="auto"/>
              <w:right w:val="single" w:sz="4" w:space="0" w:color="auto"/>
            </w:tcBorders>
            <w:vAlign w:val="center"/>
          </w:tcPr>
          <w:p w:rsidR="00BD74A4" w:rsidRDefault="00357259">
            <w:pPr>
              <w:spacing w:line="400" w:lineRule="exact"/>
              <w:jc w:val="center"/>
              <w:rPr>
                <w:rFonts w:ascii="仿宋_GB2312" w:eastAsia="仿宋_GB2312" w:hAnsi="仿宋" w:cs="宋体"/>
                <w:sz w:val="28"/>
                <w:szCs w:val="28"/>
              </w:rPr>
            </w:pPr>
            <w:r>
              <w:rPr>
                <w:rFonts w:ascii="仿宋_GB2312" w:eastAsia="仿宋_GB2312" w:hAnsi="仿宋" w:cs="宋体" w:hint="eastAsia"/>
                <w:sz w:val="28"/>
                <w:szCs w:val="28"/>
              </w:rPr>
              <w:t>合计</w:t>
            </w:r>
          </w:p>
          <w:p w:rsidR="00BD74A4" w:rsidRDefault="00357259">
            <w:pPr>
              <w:spacing w:line="400" w:lineRule="exact"/>
              <w:jc w:val="center"/>
              <w:rPr>
                <w:rFonts w:ascii="仿宋_GB2312" w:eastAsia="仿宋_GB2312" w:hAnsi="仿宋" w:cs="宋体"/>
                <w:sz w:val="28"/>
                <w:szCs w:val="28"/>
              </w:rPr>
            </w:pPr>
            <w:r>
              <w:rPr>
                <w:rFonts w:ascii="仿宋_GB2312" w:eastAsia="仿宋_GB2312" w:hAnsi="仿宋" w:cs="宋体" w:hint="eastAsia"/>
                <w:sz w:val="28"/>
                <w:szCs w:val="28"/>
              </w:rPr>
              <w:t>（元）</w:t>
            </w:r>
          </w:p>
        </w:tc>
      </w:tr>
      <w:tr w:rsidR="00BD74A4">
        <w:trPr>
          <w:cantSplit/>
          <w:trHeight w:val="510"/>
          <w:jc w:val="center"/>
        </w:trPr>
        <w:tc>
          <w:tcPr>
            <w:tcW w:w="1800" w:type="dxa"/>
            <w:tcBorders>
              <w:top w:val="single" w:sz="4" w:space="0" w:color="auto"/>
              <w:left w:val="single" w:sz="4" w:space="0" w:color="auto"/>
              <w:bottom w:val="single" w:sz="4" w:space="0" w:color="auto"/>
              <w:right w:val="single" w:sz="4" w:space="0" w:color="auto"/>
            </w:tcBorders>
          </w:tcPr>
          <w:p w:rsidR="00BD74A4" w:rsidRDefault="00357259">
            <w:pPr>
              <w:jc w:val="both"/>
              <w:rPr>
                <w:rFonts w:ascii="仿宋_GB2312" w:eastAsia="仿宋_GB2312" w:hAnsi="仿宋" w:cs="宋体"/>
                <w:szCs w:val="28"/>
              </w:rPr>
            </w:pPr>
            <w:r>
              <w:rPr>
                <w:rFonts w:hint="eastAsia"/>
                <w:b/>
                <w:bCs/>
              </w:rPr>
              <w:t>核心产品报价</w:t>
            </w: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gridSpan w:val="2"/>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26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8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r>
      <w:tr w:rsidR="00BD74A4">
        <w:trPr>
          <w:cantSplit/>
          <w:trHeight w:val="510"/>
          <w:jc w:val="center"/>
        </w:trPr>
        <w:tc>
          <w:tcPr>
            <w:tcW w:w="18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gridSpan w:val="2"/>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26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8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r>
      <w:tr w:rsidR="00BD74A4">
        <w:trPr>
          <w:cantSplit/>
          <w:trHeight w:val="510"/>
          <w:jc w:val="center"/>
        </w:trPr>
        <w:tc>
          <w:tcPr>
            <w:tcW w:w="18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gridSpan w:val="2"/>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26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8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r>
      <w:tr w:rsidR="00BD74A4">
        <w:trPr>
          <w:cantSplit/>
          <w:trHeight w:val="510"/>
          <w:jc w:val="center"/>
        </w:trPr>
        <w:tc>
          <w:tcPr>
            <w:tcW w:w="18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gridSpan w:val="2"/>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26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8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r>
      <w:tr w:rsidR="00BD74A4">
        <w:trPr>
          <w:cantSplit/>
          <w:trHeight w:val="510"/>
          <w:jc w:val="center"/>
        </w:trPr>
        <w:tc>
          <w:tcPr>
            <w:tcW w:w="18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gridSpan w:val="2"/>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26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8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r>
      <w:tr w:rsidR="00BD74A4">
        <w:trPr>
          <w:cantSplit/>
          <w:trHeight w:val="510"/>
          <w:jc w:val="center"/>
        </w:trPr>
        <w:tc>
          <w:tcPr>
            <w:tcW w:w="18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gridSpan w:val="2"/>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26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8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r>
      <w:tr w:rsidR="00BD74A4">
        <w:trPr>
          <w:cantSplit/>
          <w:trHeight w:val="510"/>
          <w:jc w:val="center"/>
        </w:trPr>
        <w:tc>
          <w:tcPr>
            <w:tcW w:w="18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gridSpan w:val="2"/>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26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8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r>
      <w:tr w:rsidR="00BD74A4">
        <w:trPr>
          <w:cantSplit/>
          <w:trHeight w:val="510"/>
          <w:jc w:val="center"/>
        </w:trPr>
        <w:tc>
          <w:tcPr>
            <w:tcW w:w="1800" w:type="dxa"/>
            <w:tcBorders>
              <w:top w:val="single" w:sz="4" w:space="0" w:color="auto"/>
              <w:left w:val="single" w:sz="4" w:space="0" w:color="auto"/>
              <w:bottom w:val="single" w:sz="4" w:space="0" w:color="auto"/>
              <w:right w:val="single" w:sz="4" w:space="0" w:color="auto"/>
            </w:tcBorders>
          </w:tcPr>
          <w:p w:rsidR="00BD74A4" w:rsidRDefault="00357259">
            <w:pPr>
              <w:rPr>
                <w:rFonts w:ascii="仿宋_GB2312" w:eastAsia="仿宋_GB2312" w:hAnsi="仿宋" w:cs="宋体"/>
                <w:sz w:val="28"/>
                <w:szCs w:val="28"/>
              </w:rPr>
            </w:pPr>
            <w:r>
              <w:rPr>
                <w:rFonts w:hint="eastAsia"/>
                <w:b/>
                <w:bCs/>
              </w:rPr>
              <w:t>扩展商品报价</w:t>
            </w: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gridSpan w:val="2"/>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78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9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26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c>
          <w:tcPr>
            <w:tcW w:w="1800" w:type="dxa"/>
            <w:tcBorders>
              <w:top w:val="single" w:sz="4" w:space="0" w:color="auto"/>
              <w:left w:val="single" w:sz="4" w:space="0" w:color="auto"/>
              <w:bottom w:val="single" w:sz="4" w:space="0" w:color="auto"/>
              <w:right w:val="single" w:sz="4" w:space="0" w:color="auto"/>
            </w:tcBorders>
          </w:tcPr>
          <w:p w:rsidR="00BD74A4" w:rsidRDefault="00BD74A4">
            <w:pPr>
              <w:spacing w:line="400" w:lineRule="exact"/>
              <w:jc w:val="center"/>
              <w:rPr>
                <w:rFonts w:ascii="仿宋_GB2312" w:eastAsia="仿宋_GB2312" w:hAnsi="仿宋" w:cs="宋体"/>
                <w:sz w:val="28"/>
                <w:szCs w:val="28"/>
              </w:rPr>
            </w:pPr>
          </w:p>
        </w:tc>
      </w:tr>
      <w:tr w:rsidR="00BD74A4">
        <w:trPr>
          <w:cantSplit/>
          <w:trHeight w:val="816"/>
          <w:jc w:val="center"/>
        </w:trPr>
        <w:tc>
          <w:tcPr>
            <w:tcW w:w="2880" w:type="dxa"/>
            <w:gridSpan w:val="3"/>
            <w:tcBorders>
              <w:top w:val="single" w:sz="4" w:space="0" w:color="auto"/>
              <w:left w:val="single" w:sz="4" w:space="0" w:color="auto"/>
              <w:bottom w:val="single" w:sz="4" w:space="0" w:color="auto"/>
              <w:right w:val="single" w:sz="4" w:space="0" w:color="auto"/>
            </w:tcBorders>
            <w:vAlign w:val="center"/>
          </w:tcPr>
          <w:p w:rsidR="00BD74A4" w:rsidRDefault="00357259">
            <w:pPr>
              <w:spacing w:line="400" w:lineRule="exact"/>
              <w:jc w:val="center"/>
              <w:rPr>
                <w:rFonts w:ascii="仿宋_GB2312" w:eastAsia="仿宋_GB2312" w:hAnsi="仿宋" w:cs="宋体"/>
                <w:sz w:val="28"/>
                <w:szCs w:val="28"/>
              </w:rPr>
            </w:pPr>
            <w:r>
              <w:rPr>
                <w:rFonts w:ascii="仿宋_GB2312" w:eastAsia="仿宋_GB2312" w:hAnsi="仿宋" w:cs="宋体" w:hint="eastAsia"/>
                <w:sz w:val="28"/>
                <w:szCs w:val="28"/>
              </w:rPr>
              <w:t xml:space="preserve"> </w:t>
            </w:r>
            <w:r>
              <w:rPr>
                <w:rFonts w:ascii="仿宋_GB2312" w:eastAsia="仿宋_GB2312" w:hAnsi="仿宋" w:cs="宋体" w:hint="eastAsia"/>
                <w:sz w:val="28"/>
                <w:szCs w:val="28"/>
              </w:rPr>
              <w:t>总</w:t>
            </w:r>
            <w:r>
              <w:rPr>
                <w:rFonts w:ascii="仿宋_GB2312" w:eastAsia="仿宋_GB2312" w:hAnsi="仿宋" w:cs="宋体" w:hint="eastAsia"/>
                <w:sz w:val="28"/>
                <w:szCs w:val="28"/>
              </w:rPr>
              <w:t xml:space="preserve">  </w:t>
            </w:r>
            <w:r>
              <w:rPr>
                <w:rFonts w:ascii="仿宋_GB2312" w:eastAsia="仿宋_GB2312" w:hAnsi="仿宋" w:cs="宋体" w:hint="eastAsia"/>
                <w:sz w:val="28"/>
                <w:szCs w:val="28"/>
              </w:rPr>
              <w:t>价（元）：</w:t>
            </w:r>
          </w:p>
        </w:tc>
        <w:tc>
          <w:tcPr>
            <w:tcW w:w="6120" w:type="dxa"/>
            <w:gridSpan w:val="6"/>
            <w:tcBorders>
              <w:top w:val="single" w:sz="4" w:space="0" w:color="auto"/>
              <w:left w:val="single" w:sz="4" w:space="0" w:color="auto"/>
              <w:bottom w:val="single" w:sz="4" w:space="0" w:color="auto"/>
              <w:right w:val="single" w:sz="4" w:space="0" w:color="auto"/>
            </w:tcBorders>
            <w:vAlign w:val="center"/>
          </w:tcPr>
          <w:p w:rsidR="00BD74A4" w:rsidRDefault="00357259">
            <w:pPr>
              <w:spacing w:line="400" w:lineRule="exact"/>
              <w:rPr>
                <w:rFonts w:ascii="仿宋_GB2312" w:eastAsia="仿宋_GB2312" w:hAnsi="仿宋" w:cs="宋体"/>
                <w:sz w:val="28"/>
                <w:szCs w:val="28"/>
              </w:rPr>
            </w:pPr>
            <w:r>
              <w:rPr>
                <w:rFonts w:ascii="仿宋_GB2312" w:eastAsia="仿宋_GB2312" w:hAnsi="仿宋" w:cs="宋体" w:hint="eastAsia"/>
                <w:sz w:val="28"/>
                <w:szCs w:val="28"/>
              </w:rPr>
              <w:t>大写：</w:t>
            </w:r>
            <w:r>
              <w:rPr>
                <w:rFonts w:ascii="仿宋_GB2312" w:eastAsia="仿宋_GB2312" w:hAnsi="仿宋" w:cs="宋体" w:hint="eastAsia"/>
                <w:sz w:val="28"/>
                <w:szCs w:val="28"/>
              </w:rPr>
              <w:t xml:space="preserve">                      </w:t>
            </w:r>
            <w:r>
              <w:rPr>
                <w:rFonts w:ascii="仿宋_GB2312" w:eastAsia="仿宋_GB2312" w:hAnsi="仿宋" w:cs="宋体" w:hint="eastAsia"/>
                <w:sz w:val="28"/>
                <w:szCs w:val="28"/>
              </w:rPr>
              <w:t>小写：</w:t>
            </w:r>
          </w:p>
        </w:tc>
      </w:tr>
      <w:tr w:rsidR="00BD74A4">
        <w:trPr>
          <w:cantSplit/>
          <w:trHeight w:val="816"/>
          <w:jc w:val="center"/>
        </w:trPr>
        <w:tc>
          <w:tcPr>
            <w:tcW w:w="2880" w:type="dxa"/>
            <w:gridSpan w:val="3"/>
            <w:tcBorders>
              <w:top w:val="single" w:sz="4" w:space="0" w:color="auto"/>
              <w:left w:val="single" w:sz="4" w:space="0" w:color="auto"/>
              <w:bottom w:val="single" w:sz="4" w:space="0" w:color="auto"/>
              <w:right w:val="single" w:sz="4" w:space="0" w:color="auto"/>
            </w:tcBorders>
            <w:vAlign w:val="center"/>
          </w:tcPr>
          <w:p w:rsidR="00BD74A4" w:rsidRDefault="00357259">
            <w:pPr>
              <w:spacing w:line="400" w:lineRule="exact"/>
              <w:jc w:val="center"/>
              <w:rPr>
                <w:rFonts w:ascii="仿宋_GB2312" w:eastAsia="仿宋_GB2312" w:hAnsi="仿宋" w:cs="宋体"/>
                <w:sz w:val="28"/>
                <w:szCs w:val="28"/>
              </w:rPr>
            </w:pPr>
            <w:r>
              <w:rPr>
                <w:rFonts w:ascii="仿宋_GB2312" w:eastAsia="仿宋_GB2312" w:hAnsi="仿宋" w:cs="宋体" w:hint="eastAsia"/>
                <w:sz w:val="28"/>
                <w:szCs w:val="28"/>
              </w:rPr>
              <w:t>质保期：</w:t>
            </w:r>
          </w:p>
        </w:tc>
        <w:tc>
          <w:tcPr>
            <w:tcW w:w="6120" w:type="dxa"/>
            <w:gridSpan w:val="6"/>
            <w:tcBorders>
              <w:top w:val="single" w:sz="4" w:space="0" w:color="auto"/>
              <w:left w:val="single" w:sz="4" w:space="0" w:color="auto"/>
              <w:bottom w:val="single" w:sz="4" w:space="0" w:color="auto"/>
              <w:right w:val="single" w:sz="4" w:space="0" w:color="auto"/>
            </w:tcBorders>
            <w:vAlign w:val="center"/>
          </w:tcPr>
          <w:p w:rsidR="00BD74A4" w:rsidRDefault="00BD74A4">
            <w:pPr>
              <w:spacing w:line="400" w:lineRule="exact"/>
              <w:rPr>
                <w:rFonts w:ascii="仿宋_GB2312" w:eastAsia="仿宋_GB2312" w:hAnsi="仿宋" w:cs="宋体"/>
                <w:sz w:val="28"/>
                <w:szCs w:val="28"/>
              </w:rPr>
            </w:pPr>
          </w:p>
        </w:tc>
      </w:tr>
      <w:tr w:rsidR="00BD74A4">
        <w:trPr>
          <w:cantSplit/>
          <w:trHeight w:val="615"/>
          <w:jc w:val="center"/>
        </w:trPr>
        <w:tc>
          <w:tcPr>
            <w:tcW w:w="2880" w:type="dxa"/>
            <w:gridSpan w:val="3"/>
            <w:tcBorders>
              <w:top w:val="single" w:sz="4" w:space="0" w:color="auto"/>
              <w:left w:val="single" w:sz="4" w:space="0" w:color="auto"/>
              <w:bottom w:val="single" w:sz="4" w:space="0" w:color="auto"/>
              <w:right w:val="single" w:sz="4" w:space="0" w:color="auto"/>
            </w:tcBorders>
            <w:vAlign w:val="center"/>
          </w:tcPr>
          <w:p w:rsidR="00BD74A4" w:rsidRDefault="00357259">
            <w:pPr>
              <w:spacing w:line="400" w:lineRule="exact"/>
              <w:jc w:val="center"/>
              <w:rPr>
                <w:rFonts w:ascii="仿宋_GB2312" w:eastAsia="仿宋_GB2312" w:hAnsi="仿宋" w:cs="宋体"/>
                <w:sz w:val="28"/>
                <w:szCs w:val="28"/>
              </w:rPr>
            </w:pPr>
            <w:r>
              <w:rPr>
                <w:rFonts w:ascii="仿宋_GB2312" w:eastAsia="仿宋_GB2312" w:hAnsi="仿宋" w:cs="宋体" w:hint="eastAsia"/>
                <w:sz w:val="28"/>
                <w:szCs w:val="28"/>
              </w:rPr>
              <w:t>供货期：</w:t>
            </w:r>
          </w:p>
        </w:tc>
        <w:tc>
          <w:tcPr>
            <w:tcW w:w="6120" w:type="dxa"/>
            <w:gridSpan w:val="6"/>
            <w:tcBorders>
              <w:top w:val="single" w:sz="4" w:space="0" w:color="auto"/>
              <w:left w:val="single" w:sz="4" w:space="0" w:color="auto"/>
              <w:bottom w:val="single" w:sz="4" w:space="0" w:color="auto"/>
              <w:right w:val="single" w:sz="4" w:space="0" w:color="auto"/>
            </w:tcBorders>
            <w:vAlign w:val="center"/>
          </w:tcPr>
          <w:p w:rsidR="00BD74A4" w:rsidRDefault="00BD74A4">
            <w:pPr>
              <w:spacing w:line="400" w:lineRule="exact"/>
              <w:jc w:val="center"/>
              <w:rPr>
                <w:rFonts w:ascii="仿宋_GB2312" w:eastAsia="仿宋_GB2312" w:hAnsi="仿宋" w:cs="宋体"/>
                <w:sz w:val="28"/>
                <w:szCs w:val="28"/>
              </w:rPr>
            </w:pPr>
          </w:p>
        </w:tc>
      </w:tr>
      <w:tr w:rsidR="00BD74A4">
        <w:trPr>
          <w:cantSplit/>
          <w:trHeight w:val="735"/>
          <w:jc w:val="center"/>
        </w:trPr>
        <w:tc>
          <w:tcPr>
            <w:tcW w:w="2880" w:type="dxa"/>
            <w:gridSpan w:val="3"/>
            <w:tcBorders>
              <w:top w:val="single" w:sz="4" w:space="0" w:color="auto"/>
              <w:left w:val="single" w:sz="4" w:space="0" w:color="auto"/>
              <w:bottom w:val="single" w:sz="4" w:space="0" w:color="auto"/>
              <w:right w:val="single" w:sz="4" w:space="0" w:color="auto"/>
            </w:tcBorders>
            <w:vAlign w:val="center"/>
          </w:tcPr>
          <w:p w:rsidR="00BD74A4" w:rsidRDefault="00357259">
            <w:pPr>
              <w:spacing w:line="400" w:lineRule="exact"/>
              <w:jc w:val="center"/>
              <w:rPr>
                <w:rFonts w:ascii="仿宋_GB2312" w:eastAsia="仿宋_GB2312" w:hAnsi="仿宋" w:cs="宋体"/>
                <w:sz w:val="28"/>
                <w:szCs w:val="28"/>
              </w:rPr>
            </w:pPr>
            <w:r>
              <w:rPr>
                <w:rFonts w:ascii="仿宋_GB2312" w:eastAsia="仿宋_GB2312" w:hAnsi="仿宋" w:cs="宋体" w:hint="eastAsia"/>
                <w:sz w:val="28"/>
                <w:szCs w:val="28"/>
              </w:rPr>
              <w:t>产品优惠条款：</w:t>
            </w:r>
          </w:p>
        </w:tc>
        <w:tc>
          <w:tcPr>
            <w:tcW w:w="6120" w:type="dxa"/>
            <w:gridSpan w:val="6"/>
            <w:tcBorders>
              <w:top w:val="single" w:sz="4" w:space="0" w:color="auto"/>
              <w:left w:val="single" w:sz="4" w:space="0" w:color="auto"/>
              <w:bottom w:val="single" w:sz="4" w:space="0" w:color="auto"/>
              <w:right w:val="single" w:sz="4" w:space="0" w:color="auto"/>
            </w:tcBorders>
            <w:vAlign w:val="center"/>
          </w:tcPr>
          <w:p w:rsidR="00BD74A4" w:rsidRDefault="00BD74A4">
            <w:pPr>
              <w:spacing w:line="400" w:lineRule="exact"/>
              <w:jc w:val="center"/>
              <w:rPr>
                <w:rFonts w:ascii="仿宋_GB2312" w:eastAsia="仿宋_GB2312" w:hAnsi="仿宋" w:cs="宋体"/>
                <w:sz w:val="28"/>
                <w:szCs w:val="28"/>
              </w:rPr>
            </w:pPr>
          </w:p>
        </w:tc>
      </w:tr>
    </w:tbl>
    <w:p w:rsidR="00BD74A4" w:rsidRDefault="00357259">
      <w:pPr>
        <w:spacing w:beforeLines="50" w:before="156" w:line="360" w:lineRule="auto"/>
        <w:ind w:firstLineChars="198" w:firstLine="554"/>
        <w:rPr>
          <w:rFonts w:ascii="仿宋_GB2312" w:eastAsia="仿宋_GB2312" w:hAnsi="仿宋" w:cs="宋体"/>
          <w:sz w:val="28"/>
          <w:szCs w:val="28"/>
        </w:rPr>
      </w:pPr>
      <w:r>
        <w:rPr>
          <w:rFonts w:ascii="仿宋_GB2312" w:eastAsia="仿宋_GB2312" w:hAnsi="仿宋" w:cs="宋体" w:hint="eastAsia"/>
          <w:sz w:val="28"/>
          <w:szCs w:val="28"/>
        </w:rPr>
        <w:t>（各询价供应商的项目预算应根据本文件提供的采购内容及要求填报报价明细表，报价明细表中应标明货物的品牌、单价、合价。如有缺项漏项者均视为其费用已包含在对该项目的总报价中。）</w:t>
      </w:r>
    </w:p>
    <w:p w:rsidR="00BD74A4" w:rsidRDefault="00BD74A4">
      <w:pPr>
        <w:spacing w:beforeLines="50" w:before="156" w:line="360" w:lineRule="auto"/>
        <w:ind w:firstLineChars="198" w:firstLine="554"/>
        <w:rPr>
          <w:rFonts w:ascii="仿宋_GB2312" w:eastAsia="仿宋_GB2312" w:hAnsi="仿宋" w:cs="宋体"/>
          <w:sz w:val="28"/>
          <w:szCs w:val="28"/>
        </w:rPr>
      </w:pPr>
    </w:p>
    <w:p w:rsidR="00BD74A4" w:rsidRDefault="00357259">
      <w:pPr>
        <w:spacing w:line="400" w:lineRule="exact"/>
        <w:jc w:val="right"/>
        <w:rPr>
          <w:rFonts w:ascii="仿宋_GB2312" w:eastAsia="仿宋_GB2312" w:hAnsi="仿宋" w:cs="宋体"/>
          <w:sz w:val="28"/>
          <w:szCs w:val="28"/>
        </w:rPr>
      </w:pPr>
      <w:r>
        <w:rPr>
          <w:rFonts w:ascii="仿宋_GB2312" w:eastAsia="仿宋_GB2312" w:hAnsi="仿宋" w:cs="宋体" w:hint="eastAsia"/>
          <w:sz w:val="28"/>
          <w:szCs w:val="28"/>
        </w:rPr>
        <w:t>投标人（盖章）：</w:t>
      </w:r>
    </w:p>
    <w:p w:rsidR="00BD74A4" w:rsidRDefault="00357259">
      <w:pPr>
        <w:spacing w:line="400" w:lineRule="exact"/>
        <w:jc w:val="right"/>
        <w:rPr>
          <w:rFonts w:ascii="仿宋_GB2312" w:eastAsia="仿宋_GB2312" w:hAnsi="仿宋" w:cs="宋体"/>
          <w:sz w:val="28"/>
          <w:szCs w:val="28"/>
        </w:rPr>
      </w:pPr>
      <w:r>
        <w:rPr>
          <w:rFonts w:ascii="仿宋_GB2312" w:eastAsia="仿宋_GB2312" w:hAnsi="仿宋" w:cs="宋体" w:hint="eastAsia"/>
          <w:sz w:val="28"/>
          <w:szCs w:val="28"/>
        </w:rPr>
        <w:t>法人代表或授权代表（签字或盖章）：</w:t>
      </w:r>
    </w:p>
    <w:p w:rsidR="00BD74A4" w:rsidRDefault="00357259">
      <w:pPr>
        <w:widowControl/>
        <w:jc w:val="center"/>
        <w:rPr>
          <w:rFonts w:ascii="仿宋_GB2312" w:eastAsia="仿宋_GB2312" w:hAnsi="仿宋" w:cs="宋体"/>
          <w:sz w:val="28"/>
          <w:szCs w:val="28"/>
        </w:rPr>
      </w:pPr>
      <w:r>
        <w:rPr>
          <w:rFonts w:ascii="仿宋_GB2312" w:eastAsia="仿宋_GB2312" w:hAnsi="仿宋" w:cs="宋体" w:hint="eastAsia"/>
          <w:sz w:val="28"/>
          <w:szCs w:val="28"/>
        </w:rPr>
        <w:t xml:space="preserve">                                     </w:t>
      </w:r>
      <w:r>
        <w:rPr>
          <w:rFonts w:ascii="仿宋_GB2312" w:eastAsia="仿宋_GB2312" w:hAnsi="仿宋" w:cs="宋体" w:hint="eastAsia"/>
          <w:sz w:val="28"/>
          <w:szCs w:val="28"/>
        </w:rPr>
        <w:t>年</w:t>
      </w:r>
      <w:r>
        <w:rPr>
          <w:rFonts w:ascii="仿宋_GB2312" w:eastAsia="仿宋_GB2312" w:hAnsi="仿宋" w:cs="宋体" w:hint="eastAsia"/>
          <w:sz w:val="28"/>
          <w:szCs w:val="28"/>
        </w:rPr>
        <w:t xml:space="preserve">     </w:t>
      </w:r>
      <w:r>
        <w:rPr>
          <w:rFonts w:ascii="仿宋_GB2312" w:eastAsia="仿宋_GB2312" w:hAnsi="仿宋" w:cs="宋体" w:hint="eastAsia"/>
          <w:sz w:val="28"/>
          <w:szCs w:val="28"/>
        </w:rPr>
        <w:t>月</w:t>
      </w:r>
      <w:r>
        <w:rPr>
          <w:rFonts w:ascii="仿宋_GB2312" w:eastAsia="仿宋_GB2312" w:hAnsi="仿宋" w:cs="宋体" w:hint="eastAsia"/>
          <w:sz w:val="28"/>
          <w:szCs w:val="28"/>
        </w:rPr>
        <w:t xml:space="preserve">     </w:t>
      </w:r>
      <w:r>
        <w:rPr>
          <w:rFonts w:ascii="仿宋_GB2312" w:eastAsia="仿宋_GB2312" w:hAnsi="仿宋" w:cs="宋体" w:hint="eastAsia"/>
          <w:sz w:val="28"/>
          <w:szCs w:val="28"/>
        </w:rPr>
        <w:t>日</w:t>
      </w:r>
      <w:r>
        <w:rPr>
          <w:rFonts w:ascii="仿宋_GB2312" w:eastAsia="仿宋_GB2312" w:hAnsi="仿宋" w:cs="宋体" w:hint="eastAsia"/>
          <w:sz w:val="28"/>
          <w:szCs w:val="28"/>
        </w:rPr>
        <w:t xml:space="preserve">  </w:t>
      </w:r>
      <w:r>
        <w:rPr>
          <w:rFonts w:ascii="仿宋_GB2312" w:eastAsia="仿宋_GB2312" w:hAnsi="仿宋" w:cs="宋体"/>
          <w:sz w:val="28"/>
          <w:szCs w:val="28"/>
        </w:rPr>
        <w:br w:type="page"/>
      </w:r>
    </w:p>
    <w:p w:rsidR="00BD74A4" w:rsidRDefault="00357259">
      <w:pPr>
        <w:widowControl/>
        <w:jc w:val="center"/>
        <w:rPr>
          <w:rFonts w:ascii="方正小标宋简体" w:eastAsia="方正小标宋简体"/>
          <w:sz w:val="44"/>
          <w:szCs w:val="44"/>
        </w:rPr>
      </w:pPr>
      <w:r>
        <w:rPr>
          <w:rFonts w:ascii="方正小标宋简体" w:eastAsia="方正小标宋简体" w:hint="eastAsia"/>
          <w:sz w:val="44"/>
          <w:szCs w:val="44"/>
        </w:rPr>
        <w:lastRenderedPageBreak/>
        <w:t>供应商资格信用承诺函</w:t>
      </w:r>
    </w:p>
    <w:p w:rsidR="00BD74A4" w:rsidRDefault="00357259">
      <w:pPr>
        <w:widowControl/>
        <w:spacing w:line="440" w:lineRule="exact"/>
        <w:rPr>
          <w:rFonts w:ascii="仿宋_GB2312" w:eastAsia="仿宋_GB2312"/>
          <w:sz w:val="32"/>
          <w:szCs w:val="32"/>
          <w:u w:val="single"/>
        </w:rPr>
      </w:pPr>
      <w:r>
        <w:rPr>
          <w:rFonts w:ascii="仿宋_GB2312" w:eastAsia="仿宋_GB2312" w:hint="eastAsia"/>
          <w:sz w:val="32"/>
          <w:szCs w:val="32"/>
        </w:rPr>
        <w:t>致（采购人）</w:t>
      </w:r>
      <w:r>
        <w:rPr>
          <w:rFonts w:ascii="仿宋_GB2312" w:eastAsia="仿宋_GB2312" w:hint="eastAsia"/>
          <w:sz w:val="32"/>
          <w:szCs w:val="32"/>
        </w:rPr>
        <w:t>:</w:t>
      </w:r>
      <w:r>
        <w:rPr>
          <w:rFonts w:ascii="仿宋_GB2312" w:eastAsia="仿宋_GB2312" w:hint="eastAsia"/>
          <w:sz w:val="32"/>
          <w:szCs w:val="32"/>
          <w:u w:val="single"/>
        </w:rPr>
        <w:t xml:space="preserve">                                     </w:t>
      </w:r>
    </w:p>
    <w:p w:rsidR="00BD74A4" w:rsidRDefault="00357259">
      <w:pPr>
        <w:widowControl/>
        <w:spacing w:line="440" w:lineRule="exact"/>
        <w:ind w:firstLineChars="200" w:firstLine="640"/>
        <w:rPr>
          <w:rFonts w:ascii="仿宋_GB2312" w:eastAsia="仿宋_GB2312"/>
          <w:sz w:val="32"/>
          <w:szCs w:val="32"/>
          <w:u w:val="single"/>
        </w:rPr>
      </w:pPr>
      <w:r>
        <w:rPr>
          <w:rFonts w:ascii="仿宋_GB2312" w:eastAsia="仿宋_GB2312" w:hint="eastAsia"/>
          <w:sz w:val="32"/>
          <w:szCs w:val="32"/>
        </w:rPr>
        <w:t>供应商名称：</w:t>
      </w:r>
      <w:r>
        <w:rPr>
          <w:rFonts w:ascii="仿宋_GB2312" w:eastAsia="仿宋_GB2312" w:hint="eastAsia"/>
          <w:sz w:val="32"/>
          <w:szCs w:val="32"/>
          <w:u w:val="single"/>
        </w:rPr>
        <w:t xml:space="preserve">                                  </w:t>
      </w:r>
    </w:p>
    <w:p w:rsidR="00BD74A4" w:rsidRDefault="00357259">
      <w:pPr>
        <w:widowControl/>
        <w:spacing w:line="440" w:lineRule="exact"/>
        <w:ind w:firstLineChars="200" w:firstLine="640"/>
        <w:rPr>
          <w:rFonts w:ascii="仿宋_GB2312" w:eastAsia="仿宋_GB2312"/>
          <w:sz w:val="32"/>
          <w:szCs w:val="32"/>
          <w:u w:val="single"/>
        </w:rPr>
      </w:pPr>
      <w:r>
        <w:rPr>
          <w:rFonts w:ascii="仿宋_GB2312" w:eastAsia="仿宋_GB2312" w:hint="eastAsia"/>
          <w:sz w:val="32"/>
          <w:szCs w:val="32"/>
        </w:rPr>
        <w:t>统一社会信用代码：</w:t>
      </w:r>
      <w:r>
        <w:rPr>
          <w:rFonts w:ascii="仿宋_GB2312" w:eastAsia="仿宋_GB2312" w:hint="eastAsia"/>
          <w:sz w:val="32"/>
          <w:szCs w:val="32"/>
          <w:u w:val="single"/>
        </w:rPr>
        <w:t xml:space="preserve">                            </w:t>
      </w:r>
    </w:p>
    <w:p w:rsidR="00BD74A4" w:rsidRDefault="00357259">
      <w:pPr>
        <w:widowControl/>
        <w:spacing w:line="440" w:lineRule="exact"/>
        <w:ind w:firstLineChars="200" w:firstLine="640"/>
        <w:rPr>
          <w:rFonts w:ascii="仿宋_GB2312" w:eastAsia="仿宋_GB2312"/>
          <w:sz w:val="32"/>
          <w:szCs w:val="32"/>
          <w:u w:val="single"/>
        </w:rPr>
      </w:pPr>
      <w:r>
        <w:rPr>
          <w:rFonts w:ascii="仿宋_GB2312" w:eastAsia="仿宋_GB2312" w:hint="eastAsia"/>
          <w:sz w:val="32"/>
          <w:szCs w:val="32"/>
        </w:rPr>
        <w:t>供应商地址：</w:t>
      </w:r>
      <w:r>
        <w:rPr>
          <w:rFonts w:ascii="仿宋_GB2312" w:eastAsia="仿宋_GB2312" w:hint="eastAsia"/>
          <w:sz w:val="32"/>
          <w:szCs w:val="32"/>
          <w:u w:val="single"/>
        </w:rPr>
        <w:t xml:space="preserve">                                  </w:t>
      </w:r>
    </w:p>
    <w:p w:rsidR="00BD74A4" w:rsidRDefault="00357259">
      <w:pPr>
        <w:widowControl/>
        <w:spacing w:line="440" w:lineRule="exac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我单位自愿参加本次采购活动，严格遵守《中华人民共和国政府采购法》及相关法律法规，依法诚信经营，无条件遵守本次政府采购活动的各项规定。我单位郑重承诺，本单位符合《中华人民共和国政府采购法》第二十二条规定的条件：</w:t>
      </w:r>
    </w:p>
    <w:p w:rsidR="00BD74A4" w:rsidRDefault="00357259">
      <w:pPr>
        <w:pStyle w:val="ab"/>
        <w:widowControl/>
        <w:numPr>
          <w:ilvl w:val="0"/>
          <w:numId w:val="1"/>
        </w:numPr>
        <w:spacing w:line="440" w:lineRule="exact"/>
        <w:ind w:firstLineChars="0"/>
        <w:jc w:val="left"/>
        <w:rPr>
          <w:rFonts w:ascii="仿宋_GB2312" w:eastAsia="仿宋_GB2312"/>
          <w:sz w:val="32"/>
          <w:szCs w:val="32"/>
        </w:rPr>
      </w:pPr>
      <w:r>
        <w:rPr>
          <w:rFonts w:ascii="仿宋_GB2312" w:eastAsia="仿宋_GB2312" w:hint="eastAsia"/>
          <w:sz w:val="32"/>
          <w:szCs w:val="32"/>
        </w:rPr>
        <w:t>我单位具有符合采购文件资格要求独立承担民事责任的能力。</w:t>
      </w:r>
    </w:p>
    <w:p w:rsidR="00BD74A4" w:rsidRDefault="00357259">
      <w:pPr>
        <w:widowControl/>
        <w:spacing w:line="440" w:lineRule="exact"/>
        <w:ind w:leftChars="304" w:left="73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．我单位具有符合采购文件资格要求的财务状况报告。</w:t>
      </w:r>
    </w:p>
    <w:p w:rsidR="00BD74A4" w:rsidRDefault="00357259">
      <w:pPr>
        <w:widowControl/>
        <w:spacing w:line="440" w:lineRule="exact"/>
        <w:rPr>
          <w:rFonts w:ascii="仿宋_GB2312" w:eastAsia="仿宋_GB2312"/>
          <w:sz w:val="32"/>
          <w:szCs w:val="32"/>
        </w:rPr>
      </w:pPr>
      <w:r>
        <w:rPr>
          <w:rFonts w:ascii="仿宋_GB2312" w:eastAsia="仿宋_GB2312" w:hint="eastAsia"/>
          <w:sz w:val="32"/>
          <w:szCs w:val="32"/>
        </w:rPr>
        <w:t xml:space="preserve">    3. </w:t>
      </w:r>
      <w:r>
        <w:rPr>
          <w:rFonts w:ascii="仿宋_GB2312" w:eastAsia="仿宋_GB2312" w:hint="eastAsia"/>
          <w:sz w:val="32"/>
          <w:szCs w:val="32"/>
        </w:rPr>
        <w:t>我单位具有符合采购文件资格要求的依法缴纳税收和社会保障的良好记录。</w:t>
      </w:r>
    </w:p>
    <w:p w:rsidR="00BD74A4" w:rsidRDefault="00357259">
      <w:pPr>
        <w:widowControl/>
        <w:spacing w:line="440" w:lineRule="exact"/>
        <w:rPr>
          <w:rFonts w:ascii="仿宋_GB2312" w:eastAsia="仿宋_GB2312"/>
          <w:sz w:val="32"/>
          <w:szCs w:val="32"/>
        </w:rPr>
      </w:pPr>
      <w:r>
        <w:rPr>
          <w:rFonts w:ascii="仿宋_GB2312" w:eastAsia="仿宋_GB2312" w:hint="eastAsia"/>
          <w:sz w:val="32"/>
          <w:szCs w:val="32"/>
        </w:rPr>
        <w:t xml:space="preserve">    4. </w:t>
      </w:r>
      <w:r>
        <w:rPr>
          <w:rFonts w:ascii="仿宋_GB2312" w:eastAsia="仿宋_GB2312" w:hint="eastAsia"/>
          <w:sz w:val="32"/>
          <w:szCs w:val="32"/>
        </w:rPr>
        <w:t>我单位具有符合采购文件资格要求履行合同所必需的设备和专业技术能力。</w:t>
      </w:r>
    </w:p>
    <w:p w:rsidR="00BD74A4" w:rsidRDefault="00357259">
      <w:pPr>
        <w:widowControl/>
        <w:spacing w:line="440" w:lineRule="exact"/>
        <w:rPr>
          <w:rFonts w:ascii="仿宋_GB2312" w:eastAsia="仿宋_GB2312"/>
          <w:sz w:val="32"/>
          <w:szCs w:val="32"/>
        </w:rPr>
      </w:pPr>
      <w:r>
        <w:rPr>
          <w:rFonts w:ascii="仿宋_GB2312" w:eastAsia="仿宋_GB2312" w:hint="eastAsia"/>
          <w:sz w:val="32"/>
          <w:szCs w:val="32"/>
        </w:rPr>
        <w:t xml:space="preserve">    5</w:t>
      </w:r>
      <w:r>
        <w:rPr>
          <w:rFonts w:ascii="仿宋_GB2312" w:eastAsia="仿宋_GB2312" w:hint="eastAsia"/>
          <w:sz w:val="32"/>
          <w:szCs w:val="32"/>
        </w:rPr>
        <w:t>．参加本次采购活动前三年内，在经营活动中没有重大违法记录。</w:t>
      </w:r>
    </w:p>
    <w:p w:rsidR="00BD74A4" w:rsidRDefault="00357259">
      <w:pPr>
        <w:widowControl/>
        <w:spacing w:line="440" w:lineRule="exac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若我单位承诺不实，自愿承担提供虚假材料谋取中标、成交的法律责任。</w:t>
      </w:r>
    </w:p>
    <w:p w:rsidR="00BD74A4" w:rsidRDefault="00357259">
      <w:pPr>
        <w:widowControl/>
        <w:spacing w:line="440" w:lineRule="exact"/>
        <w:rPr>
          <w:rFonts w:ascii="仿宋_GB2312" w:eastAsia="仿宋_GB2312"/>
          <w:sz w:val="32"/>
          <w:szCs w:val="32"/>
          <w:u w:val="single"/>
        </w:rPr>
      </w:pPr>
      <w:r>
        <w:rPr>
          <w:rFonts w:ascii="仿宋_GB2312" w:eastAsia="仿宋_GB2312" w:hint="eastAsia"/>
          <w:sz w:val="32"/>
          <w:szCs w:val="32"/>
        </w:rPr>
        <w:t>承诺供应商（全称并加盖公章）</w:t>
      </w:r>
      <w:r>
        <w:rPr>
          <w:rFonts w:ascii="仿宋_GB2312" w:eastAsia="仿宋_GB2312" w:hint="eastAsia"/>
          <w:sz w:val="32"/>
          <w:szCs w:val="32"/>
        </w:rPr>
        <w:t>:</w:t>
      </w:r>
      <w:r>
        <w:rPr>
          <w:rFonts w:ascii="仿宋_GB2312" w:eastAsia="仿宋_GB2312" w:hint="eastAsia"/>
          <w:sz w:val="32"/>
          <w:szCs w:val="32"/>
          <w:u w:val="single"/>
        </w:rPr>
        <w:t xml:space="preserve">                             </w:t>
      </w:r>
    </w:p>
    <w:p w:rsidR="00BD74A4" w:rsidRDefault="00357259">
      <w:pPr>
        <w:widowControl/>
        <w:spacing w:line="440" w:lineRule="exact"/>
        <w:rPr>
          <w:rFonts w:ascii="仿宋_GB2312" w:eastAsia="仿宋_GB2312"/>
          <w:sz w:val="32"/>
          <w:szCs w:val="32"/>
          <w:u w:val="single"/>
        </w:rPr>
      </w:pPr>
      <w:r>
        <w:rPr>
          <w:rFonts w:ascii="仿宋_GB2312" w:eastAsia="仿宋_GB2312" w:hint="eastAsia"/>
          <w:sz w:val="32"/>
          <w:szCs w:val="32"/>
        </w:rPr>
        <w:t>法定代表人或授权代表（签字或签章）</w:t>
      </w:r>
      <w:r>
        <w:rPr>
          <w:rFonts w:ascii="仿宋_GB2312" w:eastAsia="仿宋_GB2312" w:hint="eastAsia"/>
          <w:sz w:val="32"/>
          <w:szCs w:val="32"/>
        </w:rPr>
        <w:t>:</w:t>
      </w:r>
      <w:r>
        <w:rPr>
          <w:rFonts w:ascii="仿宋_GB2312" w:eastAsia="仿宋_GB2312" w:hint="eastAsia"/>
          <w:sz w:val="32"/>
          <w:szCs w:val="32"/>
          <w:u w:val="single"/>
        </w:rPr>
        <w:t xml:space="preserve">                       </w:t>
      </w:r>
    </w:p>
    <w:p w:rsidR="00BD74A4" w:rsidRDefault="00BD74A4">
      <w:pPr>
        <w:widowControl/>
        <w:spacing w:line="440" w:lineRule="exact"/>
        <w:jc w:val="center"/>
        <w:rPr>
          <w:rFonts w:ascii="仿宋_GB2312" w:eastAsia="仿宋_GB2312"/>
          <w:sz w:val="32"/>
          <w:szCs w:val="32"/>
        </w:rPr>
      </w:pPr>
    </w:p>
    <w:p w:rsidR="00BD74A4" w:rsidRDefault="00357259">
      <w:pPr>
        <w:widowControl/>
        <w:spacing w:line="440" w:lineRule="exact"/>
        <w:ind w:right="320"/>
        <w:jc w:val="right"/>
        <w:rPr>
          <w:rFonts w:ascii="仿宋_GB2312" w:eastAsia="仿宋_GB2312"/>
          <w:sz w:val="32"/>
          <w:szCs w:val="32"/>
        </w:rPr>
      </w:pPr>
      <w:r>
        <w:rPr>
          <w:rFonts w:ascii="仿宋_GB2312" w:eastAsia="仿宋_GB2312" w:hint="eastAsia"/>
          <w:sz w:val="32"/>
          <w:szCs w:val="32"/>
        </w:rPr>
        <w:t>年</w:t>
      </w:r>
      <w:r>
        <w:rPr>
          <w:rFonts w:ascii="仿宋_GB2312" w:eastAsia="仿宋_GB2312" w:hint="eastAsia"/>
          <w:sz w:val="32"/>
          <w:szCs w:val="32"/>
        </w:rPr>
        <w:t xml:space="preserve">  </w:t>
      </w:r>
      <w:r>
        <w:rPr>
          <w:rFonts w:ascii="仿宋_GB2312" w:eastAsia="仿宋_GB2312" w:hint="eastAsia"/>
          <w:sz w:val="32"/>
          <w:szCs w:val="32"/>
        </w:rPr>
        <w:t>月</w:t>
      </w:r>
      <w:r>
        <w:rPr>
          <w:rFonts w:ascii="仿宋_GB2312" w:eastAsia="仿宋_GB2312" w:hint="eastAsia"/>
          <w:sz w:val="32"/>
          <w:szCs w:val="32"/>
        </w:rPr>
        <w:t xml:space="preserve">  </w:t>
      </w:r>
      <w:r>
        <w:rPr>
          <w:rFonts w:ascii="仿宋_GB2312" w:eastAsia="仿宋_GB2312" w:hint="eastAsia"/>
          <w:sz w:val="32"/>
          <w:szCs w:val="32"/>
        </w:rPr>
        <w:t>日</w:t>
      </w:r>
    </w:p>
    <w:p w:rsidR="00BD74A4" w:rsidRDefault="00357259">
      <w:pPr>
        <w:widowControl/>
        <w:spacing w:line="440" w:lineRule="exact"/>
        <w:rPr>
          <w:rFonts w:ascii="仿宋_GB2312" w:eastAsia="仿宋_GB2312"/>
          <w:sz w:val="28"/>
          <w:szCs w:val="28"/>
        </w:rPr>
      </w:pPr>
      <w:r>
        <w:rPr>
          <w:rFonts w:ascii="仿宋_GB2312" w:eastAsia="仿宋_GB2312" w:hint="eastAsia"/>
          <w:sz w:val="28"/>
          <w:szCs w:val="28"/>
        </w:rPr>
        <w:t>注：</w:t>
      </w:r>
      <w:r>
        <w:rPr>
          <w:rFonts w:ascii="仿宋_GB2312" w:eastAsia="仿宋_GB2312" w:hint="eastAsia"/>
          <w:sz w:val="28"/>
          <w:szCs w:val="28"/>
        </w:rPr>
        <w:t>1</w:t>
      </w:r>
      <w:r>
        <w:rPr>
          <w:rFonts w:ascii="仿宋_GB2312" w:eastAsia="仿宋_GB2312" w:hint="eastAsia"/>
          <w:sz w:val="28"/>
          <w:szCs w:val="28"/>
        </w:rPr>
        <w:t>．供应商须在投标文件中按此模板提供承诺函，未提供视为未实质性响应招标文件要求，按无效投标处理。</w:t>
      </w:r>
    </w:p>
    <w:p w:rsidR="00BD74A4" w:rsidRDefault="00357259">
      <w:pPr>
        <w:widowControl/>
        <w:spacing w:line="440" w:lineRule="exact"/>
        <w:rPr>
          <w:rFonts w:ascii="仿宋_GB2312" w:eastAsia="仿宋_GB2312"/>
          <w:sz w:val="28"/>
          <w:szCs w:val="28"/>
        </w:rPr>
      </w:pPr>
      <w:r>
        <w:rPr>
          <w:rFonts w:ascii="仿宋_GB2312" w:eastAsia="仿宋_GB2312" w:hint="eastAsia"/>
          <w:sz w:val="28"/>
          <w:szCs w:val="28"/>
        </w:rPr>
        <w:t xml:space="preserve">    2</w:t>
      </w:r>
      <w:r>
        <w:rPr>
          <w:rFonts w:ascii="仿宋_GB2312" w:eastAsia="仿宋_GB2312" w:hint="eastAsia"/>
          <w:sz w:val="28"/>
          <w:szCs w:val="28"/>
        </w:rPr>
        <w:t>．供应商的法定代表人（其他组织的为负责人）或者授权代表的签字或盖章</w:t>
      </w:r>
      <w:r>
        <w:rPr>
          <w:rFonts w:ascii="仿宋_GB2312" w:eastAsia="仿宋_GB2312" w:hint="eastAsia"/>
          <w:sz w:val="28"/>
          <w:szCs w:val="28"/>
        </w:rPr>
        <w:t>应真实、有效，如由授权代表签字或盖章的，应提供“法定代表人授权书”。</w:t>
      </w:r>
    </w:p>
    <w:p w:rsidR="00BD74A4" w:rsidRDefault="00357259">
      <w:pPr>
        <w:spacing w:line="56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lastRenderedPageBreak/>
        <w:t>五、投标须知</w:t>
      </w:r>
    </w:p>
    <w:p w:rsidR="00BD74A4" w:rsidRDefault="00357259">
      <w:pPr>
        <w:widowControl/>
        <w:ind w:firstLineChars="200" w:firstLine="640"/>
        <w:rPr>
          <w:rFonts w:ascii="仿宋" w:eastAsia="仿宋_GB2312" w:hAnsi="仿宋" w:cs="仿宋_GB2312"/>
          <w:sz w:val="32"/>
          <w:szCs w:val="32"/>
        </w:rPr>
      </w:pPr>
      <w:r>
        <w:rPr>
          <w:rFonts w:ascii="仿宋" w:eastAsia="仿宋" w:hAnsi="仿宋" w:cs="仿宋_GB2312" w:hint="eastAsia"/>
          <w:sz w:val="32"/>
          <w:szCs w:val="32"/>
        </w:rPr>
        <w:t>1.</w:t>
      </w:r>
      <w:r>
        <w:rPr>
          <w:rFonts w:ascii="仿宋" w:eastAsia="仿宋" w:hAnsi="仿宋" w:cs="仿宋_GB2312" w:hint="eastAsia"/>
          <w:sz w:val="32"/>
          <w:szCs w:val="32"/>
        </w:rPr>
        <w:t>本采购项目包含材料、运输、安装、</w:t>
      </w:r>
      <w:r>
        <w:rPr>
          <w:rFonts w:ascii="仿宋" w:eastAsia="仿宋" w:hAnsi="仿宋" w:cs="仿宋_GB2312" w:hint="eastAsia"/>
          <w:sz w:val="32"/>
          <w:szCs w:val="32"/>
        </w:rPr>
        <w:t>送货</w:t>
      </w:r>
      <w:r>
        <w:rPr>
          <w:rFonts w:ascii="仿宋" w:eastAsia="仿宋" w:hAnsi="仿宋" w:cs="仿宋_GB2312" w:hint="eastAsia"/>
          <w:sz w:val="32"/>
          <w:szCs w:val="32"/>
        </w:rPr>
        <w:t>、售后服务等费用</w:t>
      </w:r>
      <w:r>
        <w:rPr>
          <w:rFonts w:ascii="仿宋_GB2312" w:eastAsia="仿宋_GB2312" w:hAnsi="仿宋" w:cs="宋体" w:hint="eastAsia"/>
          <w:sz w:val="32"/>
          <w:szCs w:val="32"/>
        </w:rPr>
        <w:t>。</w:t>
      </w:r>
      <w:r>
        <w:rPr>
          <w:rFonts w:ascii="仿宋_GB2312" w:eastAsia="仿宋_GB2312" w:hAnsi="仿宋" w:cs="宋体" w:hint="eastAsia"/>
          <w:sz w:val="32"/>
          <w:szCs w:val="32"/>
        </w:rPr>
        <w:t>采购人无需额外支付任何费用。</w:t>
      </w:r>
    </w:p>
    <w:p w:rsidR="00BD74A4" w:rsidRDefault="00357259">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w:t>
      </w:r>
      <w:r>
        <w:rPr>
          <w:rFonts w:ascii="仿宋" w:eastAsia="仿宋" w:hAnsi="仿宋" w:cs="仿宋_GB2312" w:hint="eastAsia"/>
          <w:sz w:val="32"/>
          <w:szCs w:val="32"/>
        </w:rPr>
        <w:t>供货时间为</w:t>
      </w:r>
      <w:r w:rsidR="005F078E" w:rsidRPr="005F078E">
        <w:rPr>
          <w:rFonts w:ascii="仿宋" w:eastAsia="仿宋" w:hAnsi="仿宋" w:cs="仿宋_GB2312" w:hint="eastAsia"/>
          <w:sz w:val="32"/>
          <w:szCs w:val="32"/>
        </w:rPr>
        <w:t>2026年9月7日16点前</w:t>
      </w:r>
      <w:r>
        <w:rPr>
          <w:rFonts w:ascii="仿宋" w:eastAsia="仿宋" w:hAnsi="仿宋" w:cs="仿宋_GB2312" w:hint="eastAsia"/>
          <w:sz w:val="32"/>
          <w:szCs w:val="32"/>
        </w:rPr>
        <w:t>。</w:t>
      </w:r>
    </w:p>
    <w:p w:rsidR="00BD74A4" w:rsidRDefault="00357259">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3.</w:t>
      </w:r>
      <w:r>
        <w:rPr>
          <w:rFonts w:ascii="仿宋" w:eastAsia="仿宋" w:hAnsi="仿宋" w:cs="仿宋_GB2312" w:hint="eastAsia"/>
          <w:sz w:val="32"/>
          <w:szCs w:val="32"/>
        </w:rPr>
        <w:t>报价时须提供相关营业执照复印件、授权委托书、委</w:t>
      </w:r>
      <w:bookmarkStart w:id="0" w:name="_GoBack"/>
      <w:bookmarkEnd w:id="0"/>
      <w:r>
        <w:rPr>
          <w:rFonts w:ascii="仿宋" w:eastAsia="仿宋" w:hAnsi="仿宋" w:cs="仿宋_GB2312" w:hint="eastAsia"/>
          <w:sz w:val="32"/>
          <w:szCs w:val="32"/>
        </w:rPr>
        <w:t>托人及受托人（如有）身份证复印件、以上复印件需加盖投标单位公章，响应性文件要求一式三份，密封并加盖公章。</w:t>
      </w:r>
    </w:p>
    <w:p w:rsidR="00BD74A4" w:rsidRDefault="00357259">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4. </w:t>
      </w:r>
      <w:r>
        <w:rPr>
          <w:rFonts w:ascii="仿宋" w:eastAsia="仿宋" w:hAnsi="仿宋" w:cs="仿宋_GB2312" w:hint="eastAsia"/>
          <w:sz w:val="32"/>
          <w:szCs w:val="32"/>
        </w:rPr>
        <w:t>填写《焦作市政府采购供应商资格信用承诺函》并加盖公章。</w:t>
      </w:r>
      <w:r>
        <w:rPr>
          <w:rFonts w:ascii="仿宋" w:eastAsia="仿宋" w:hAnsi="仿宋" w:cs="仿宋_GB2312"/>
          <w:sz w:val="32"/>
          <w:szCs w:val="32"/>
        </w:rPr>
        <w:t xml:space="preserve"> </w:t>
      </w:r>
    </w:p>
    <w:p w:rsidR="00BD74A4" w:rsidRDefault="00357259">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5.</w:t>
      </w:r>
      <w:r>
        <w:rPr>
          <w:rFonts w:ascii="仿宋" w:eastAsia="仿宋" w:hAnsi="仿宋" w:cs="仿宋_GB2312" w:hint="eastAsia"/>
          <w:sz w:val="32"/>
          <w:szCs w:val="32"/>
        </w:rPr>
        <w:t>按照《财政部关于在政府采购活动中查询及使用信用记录有关问题的通知》（财库〔</w:t>
      </w:r>
      <w:r>
        <w:rPr>
          <w:rFonts w:ascii="仿宋" w:eastAsia="仿宋" w:hAnsi="仿宋" w:cs="仿宋_GB2312" w:hint="eastAsia"/>
          <w:sz w:val="32"/>
          <w:szCs w:val="32"/>
        </w:rPr>
        <w:t>2016</w:t>
      </w:r>
      <w:r>
        <w:rPr>
          <w:rFonts w:ascii="仿宋" w:eastAsia="仿宋" w:hAnsi="仿宋" w:cs="仿宋_GB2312" w:hint="eastAsia"/>
          <w:sz w:val="32"/>
          <w:szCs w:val="32"/>
        </w:rPr>
        <w:t>〕</w:t>
      </w:r>
      <w:r>
        <w:rPr>
          <w:rFonts w:ascii="仿宋" w:eastAsia="仿宋" w:hAnsi="仿宋" w:cs="仿宋_GB2312" w:hint="eastAsia"/>
          <w:sz w:val="32"/>
          <w:szCs w:val="32"/>
        </w:rPr>
        <w:t>125</w:t>
      </w:r>
      <w:r>
        <w:rPr>
          <w:rFonts w:ascii="仿宋" w:eastAsia="仿宋" w:hAnsi="仿宋" w:cs="仿宋_GB2312" w:hint="eastAsia"/>
          <w:sz w:val="32"/>
          <w:szCs w:val="32"/>
        </w:rPr>
        <w:t>号）的要求，根据“信用中国”网站（</w:t>
      </w:r>
      <w:r>
        <w:rPr>
          <w:rFonts w:ascii="仿宋" w:eastAsia="仿宋" w:hAnsi="仿宋" w:cs="仿宋_GB2312" w:hint="eastAsia"/>
          <w:sz w:val="32"/>
          <w:szCs w:val="32"/>
        </w:rPr>
        <w:t>www.creditchina.gov.cn</w:t>
      </w:r>
      <w:r>
        <w:rPr>
          <w:rFonts w:ascii="仿宋" w:eastAsia="仿宋" w:hAnsi="仿宋" w:cs="仿宋_GB2312" w:hint="eastAsia"/>
          <w:sz w:val="32"/>
          <w:szCs w:val="32"/>
        </w:rPr>
        <w:t>）、中国政府采购网（</w:t>
      </w:r>
      <w:r>
        <w:rPr>
          <w:rFonts w:ascii="仿宋" w:eastAsia="仿宋" w:hAnsi="仿宋" w:cs="仿宋_GB2312" w:hint="eastAsia"/>
          <w:sz w:val="32"/>
          <w:szCs w:val="32"/>
        </w:rPr>
        <w:t>www.ccgp.gov.cn</w:t>
      </w:r>
      <w:r>
        <w:rPr>
          <w:rFonts w:ascii="仿宋" w:eastAsia="仿宋" w:hAnsi="仿宋" w:cs="仿宋_GB2312" w:hint="eastAsia"/>
          <w:sz w:val="32"/>
          <w:szCs w:val="32"/>
        </w:rPr>
        <w:t>）的信息，对列入失信被执行人、重大税收违法案件当事人名单、政府采购严重违法失信行为记录名单的供应商，拒绝参与本次采购活动。同时对信用信息查询记录的网站页面打印并加盖企业公章。</w:t>
      </w:r>
    </w:p>
    <w:p w:rsidR="00BD74A4" w:rsidRDefault="00357259">
      <w:pPr>
        <w:spacing w:line="500" w:lineRule="exact"/>
        <w:ind w:firstLineChars="200" w:firstLine="640"/>
        <w:rPr>
          <w:rFonts w:ascii="仿宋_GB2312" w:eastAsia="仿宋_GB2312" w:hAnsi="仿宋" w:cs="宋体"/>
          <w:sz w:val="32"/>
          <w:szCs w:val="32"/>
        </w:rPr>
      </w:pPr>
      <w:r>
        <w:rPr>
          <w:rFonts w:ascii="仿宋" w:eastAsia="仿宋" w:hAnsi="仿宋" w:cs="仿宋_GB2312" w:hint="eastAsia"/>
          <w:sz w:val="32"/>
          <w:szCs w:val="32"/>
        </w:rPr>
        <w:t>6.</w:t>
      </w:r>
      <w:r>
        <w:rPr>
          <w:rFonts w:ascii="仿宋" w:eastAsia="仿宋" w:hAnsi="仿宋" w:cs="仿宋_GB2312" w:hint="eastAsia"/>
          <w:sz w:val="32"/>
          <w:szCs w:val="32"/>
        </w:rPr>
        <w:t>结合三家及以上报价，</w:t>
      </w:r>
      <w:r>
        <w:rPr>
          <w:rFonts w:ascii="仿宋" w:eastAsia="仿宋" w:hAnsi="仿宋" w:cs="仿宋_GB2312" w:hint="eastAsia"/>
          <w:sz w:val="32"/>
          <w:szCs w:val="32"/>
        </w:rPr>
        <w:t>按照核心产品价格低者优先</w:t>
      </w:r>
      <w:r>
        <w:rPr>
          <w:rFonts w:ascii="仿宋" w:eastAsia="仿宋" w:hAnsi="仿宋" w:cs="仿宋_GB2312" w:hint="eastAsia"/>
          <w:sz w:val="32"/>
          <w:szCs w:val="32"/>
        </w:rPr>
        <w:t>的原则评定结果。</w:t>
      </w:r>
      <w:r>
        <w:rPr>
          <w:rFonts w:ascii="仿宋_GB2312" w:eastAsia="仿宋_GB2312" w:hAnsi="仿宋" w:cs="宋体" w:hint="eastAsia"/>
          <w:sz w:val="32"/>
          <w:szCs w:val="32"/>
        </w:rPr>
        <w:t>由于本项目根据质量和服务均能满足采购文件实质性响应</w:t>
      </w:r>
      <w:r>
        <w:rPr>
          <w:rFonts w:ascii="仿宋_GB2312" w:eastAsia="仿宋_GB2312" w:hAnsi="仿宋" w:cs="宋体" w:hint="eastAsia"/>
          <w:sz w:val="32"/>
          <w:szCs w:val="32"/>
        </w:rPr>
        <w:t>要求且</w:t>
      </w:r>
      <w:r>
        <w:rPr>
          <w:rFonts w:ascii="仿宋_GB2312" w:eastAsia="仿宋_GB2312" w:hAnsi="仿宋" w:cs="宋体" w:hint="eastAsia"/>
          <w:sz w:val="32"/>
          <w:szCs w:val="32"/>
        </w:rPr>
        <w:t>核心产品总价</w:t>
      </w:r>
      <w:r>
        <w:rPr>
          <w:rFonts w:ascii="仿宋_GB2312" w:eastAsia="仿宋_GB2312" w:hAnsi="仿宋" w:cs="宋体" w:hint="eastAsia"/>
          <w:sz w:val="32"/>
          <w:szCs w:val="32"/>
        </w:rPr>
        <w:t>最低的原则确定成交供应商，因此报价人对本章的技术、功能及资质的要求必须全部满足或优于，否则视为无效报价。</w:t>
      </w:r>
    </w:p>
    <w:p w:rsidR="00BD74A4" w:rsidRDefault="00357259">
      <w:pPr>
        <w:shd w:val="clear" w:color="auto" w:fill="FFFFFF"/>
        <w:spacing w:line="315" w:lineRule="atLeast"/>
        <w:ind w:firstLineChars="200" w:firstLine="640"/>
        <w:rPr>
          <w:rFonts w:ascii="仿宋_GB2312" w:eastAsia="仿宋_GB2312" w:hAnsi="微软雅黑" w:cs="宋体"/>
          <w:color w:val="FF0000"/>
          <w:sz w:val="32"/>
          <w:szCs w:val="32"/>
        </w:rPr>
      </w:pPr>
      <w:r>
        <w:rPr>
          <w:rFonts w:ascii="仿宋_GB2312" w:eastAsia="仿宋_GB2312" w:hAnsi="微软雅黑" w:cs="宋体" w:hint="eastAsia"/>
          <w:color w:val="FF0000"/>
          <w:sz w:val="32"/>
          <w:szCs w:val="32"/>
        </w:rPr>
        <w:t>7.</w:t>
      </w:r>
      <w:r>
        <w:rPr>
          <w:rFonts w:ascii="仿宋_GB2312" w:eastAsia="仿宋_GB2312" w:hAnsi="微软雅黑" w:cs="宋体" w:hint="eastAsia"/>
          <w:color w:val="FF0000"/>
          <w:sz w:val="32"/>
          <w:szCs w:val="32"/>
        </w:rPr>
        <w:t>本项目提交相应文件时需提供样品（一套）。装入旅行包并标注公司名称，评审结束后返还。</w:t>
      </w:r>
    </w:p>
    <w:p w:rsidR="00BD74A4" w:rsidRDefault="00BD74A4">
      <w:pPr>
        <w:spacing w:line="500" w:lineRule="exact"/>
        <w:ind w:firstLineChars="200" w:firstLine="640"/>
        <w:rPr>
          <w:rFonts w:ascii="仿宋_GB2312" w:eastAsia="仿宋_GB2312" w:hAnsi="仿宋" w:cs="宋体"/>
          <w:sz w:val="32"/>
          <w:szCs w:val="32"/>
        </w:rPr>
      </w:pPr>
    </w:p>
    <w:p w:rsidR="00BD74A4" w:rsidRDefault="00357259">
      <w:pPr>
        <w:ind w:firstLineChars="200" w:firstLine="643"/>
        <w:jc w:val="center"/>
        <w:rPr>
          <w:rFonts w:ascii="仿宋_GB2312" w:eastAsia="仿宋_GB2312" w:hAnsi="仿宋" w:cs="宋体"/>
          <w:b/>
          <w:sz w:val="32"/>
          <w:szCs w:val="32"/>
        </w:rPr>
      </w:pPr>
      <w:r>
        <w:rPr>
          <w:rFonts w:ascii="仿宋_GB2312" w:eastAsia="仿宋_GB2312" w:hAnsi="仿宋" w:cs="宋体" w:hint="eastAsia"/>
          <w:b/>
          <w:sz w:val="32"/>
          <w:szCs w:val="32"/>
        </w:rPr>
        <w:t>付款方式</w:t>
      </w:r>
    </w:p>
    <w:p w:rsidR="00BD74A4" w:rsidRDefault="00357259">
      <w:pPr>
        <w:snapToGrid w:val="0"/>
        <w:spacing w:line="360" w:lineRule="auto"/>
        <w:ind w:rightChars="50" w:right="120" w:firstLine="640"/>
        <w:rPr>
          <w:rFonts w:eastAsia="仿宋_GB2312"/>
        </w:rPr>
      </w:pPr>
      <w:r>
        <w:rPr>
          <w:rFonts w:ascii="仿宋_GB2312" w:eastAsia="仿宋_GB2312" w:hAnsi="仿宋" w:cs="宋体" w:hint="eastAsia"/>
          <w:sz w:val="32"/>
          <w:szCs w:val="32"/>
        </w:rPr>
        <w:t>到货完毕，验收合格后付到合同款的</w:t>
      </w:r>
      <w:r>
        <w:rPr>
          <w:rFonts w:ascii="仿宋_GB2312" w:eastAsia="仿宋_GB2312" w:hAnsi="仿宋" w:cs="宋体" w:hint="eastAsia"/>
          <w:sz w:val="32"/>
          <w:szCs w:val="32"/>
        </w:rPr>
        <w:t>100%</w:t>
      </w:r>
      <w:r>
        <w:rPr>
          <w:rFonts w:ascii="仿宋_GB2312" w:eastAsia="仿宋_GB2312" w:hAnsi="仿宋" w:cs="宋体" w:hint="eastAsia"/>
          <w:sz w:val="32"/>
          <w:szCs w:val="32"/>
        </w:rPr>
        <w:t>。</w:t>
      </w:r>
      <w:r>
        <w:rPr>
          <w:rFonts w:ascii="仿宋_GB2312" w:eastAsia="仿宋_GB2312" w:hAnsi="仿宋" w:cs="宋体" w:hint="eastAsia"/>
          <w:sz w:val="32"/>
          <w:szCs w:val="32"/>
        </w:rPr>
        <w:t>（</w:t>
      </w:r>
      <w:r>
        <w:rPr>
          <w:rFonts w:ascii="仿宋_GB2312" w:eastAsia="仿宋_GB2312" w:hAnsi="仿宋" w:cs="宋体" w:hint="eastAsia"/>
          <w:sz w:val="32"/>
          <w:szCs w:val="32"/>
        </w:rPr>
        <w:t>所有货</w:t>
      </w:r>
      <w:r>
        <w:rPr>
          <w:rFonts w:ascii="仿宋_GB2312" w:eastAsia="仿宋_GB2312" w:hAnsi="仿宋" w:cs="宋体" w:hint="eastAsia"/>
          <w:sz w:val="32"/>
          <w:szCs w:val="32"/>
        </w:rPr>
        <w:lastRenderedPageBreak/>
        <w:t>物全部交付、验收合格后，根据学校财务流程一次性结算付款，无预付款。</w:t>
      </w:r>
      <w:r>
        <w:rPr>
          <w:rFonts w:ascii="仿宋_GB2312" w:eastAsia="仿宋_GB2312" w:hAnsi="仿宋" w:cs="宋体" w:hint="eastAsia"/>
          <w:sz w:val="32"/>
          <w:szCs w:val="32"/>
        </w:rPr>
        <w:t>）</w:t>
      </w:r>
    </w:p>
    <w:sectPr w:rsidR="00BD74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259" w:rsidRDefault="00357259">
      <w:pPr>
        <w:spacing w:line="240" w:lineRule="auto"/>
      </w:pPr>
      <w:r>
        <w:separator/>
      </w:r>
    </w:p>
  </w:endnote>
  <w:endnote w:type="continuationSeparator" w:id="0">
    <w:p w:rsidR="00357259" w:rsidRDefault="003572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74F3B988-E474-47A4-9510-04E1CABC6C2F}"/>
    <w:embedBold r:id="rId2" w:subsetted="1" w:fontKey="{6CCDE01E-7501-421B-8894-A4853EAD16EF}"/>
  </w:font>
  <w:font w:name="华文楷体">
    <w:altName w:val="楷体_GB2312"/>
    <w:panose1 w:val="02010600040101010101"/>
    <w:charset w:val="86"/>
    <w:family w:val="auto"/>
    <w:pitch w:val="default"/>
    <w:sig w:usb0="00000000" w:usb1="00000000" w:usb2="00000010" w:usb3="00000000" w:csb0="0004009F" w:csb1="00000000"/>
  </w:font>
  <w:font w:name="方正小标宋简体">
    <w:panose1 w:val="03000509000000000000"/>
    <w:charset w:val="86"/>
    <w:family w:val="script"/>
    <w:pitch w:val="fixed"/>
    <w:sig w:usb0="00000001" w:usb1="080E0000" w:usb2="00000010" w:usb3="00000000" w:csb0="00040000" w:csb1="00000000"/>
    <w:embedRegular r:id="rId3" w:subsetted="1" w:fontKey="{93A90684-DD8E-41A5-9954-EF31650A0E22}"/>
    <w:embedBold r:id="rId4" w:subsetted="1" w:fontKey="{A20FB09D-D754-48DF-9990-6CC8447466E0}"/>
  </w:font>
  <w:font w:name="黑体">
    <w:altName w:val="SimHei"/>
    <w:panose1 w:val="02010609060101010101"/>
    <w:charset w:val="86"/>
    <w:family w:val="modern"/>
    <w:pitch w:val="fixed"/>
    <w:sig w:usb0="800002BF" w:usb1="38CF7CFA" w:usb2="00000016" w:usb3="00000000" w:csb0="00040001" w:csb1="00000000"/>
    <w:embedRegular r:id="rId5" w:subsetted="1" w:fontKey="{CCDD1E76-7B34-4F6C-A9FA-FCEF06C48021}"/>
  </w:font>
  <w:font w:name="仿宋">
    <w:panose1 w:val="02010609060101010101"/>
    <w:charset w:val="86"/>
    <w:family w:val="modern"/>
    <w:pitch w:val="fixed"/>
    <w:sig w:usb0="800002BF" w:usb1="38CF7CFA" w:usb2="00000016" w:usb3="00000000" w:csb0="00040001" w:csb1="00000000"/>
    <w:embedRegular r:id="rId6" w:subsetted="1" w:fontKey="{FA1F5573-83BF-4259-BCB7-BE3F7758159C}"/>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259" w:rsidRDefault="00357259">
      <w:pPr>
        <w:spacing w:line="240" w:lineRule="auto"/>
      </w:pPr>
      <w:r>
        <w:separator/>
      </w:r>
    </w:p>
  </w:footnote>
  <w:footnote w:type="continuationSeparator" w:id="0">
    <w:p w:rsidR="00357259" w:rsidRDefault="0035725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156D8F"/>
    <w:multiLevelType w:val="multilevel"/>
    <w:tmpl w:val="20156D8F"/>
    <w:lvl w:ilvl="0">
      <w:start w:val="1"/>
      <w:numFmt w:val="decimal"/>
      <w:lvlText w:val="%1．"/>
      <w:lvlJc w:val="left"/>
      <w:pPr>
        <w:ind w:left="1365" w:hanging="720"/>
      </w:p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wY2E3MDdmMGZjMzQyODIzY2YwMGYzZGI4MmViZGMifQ=="/>
  </w:docVars>
  <w:rsids>
    <w:rsidRoot w:val="00851B0B"/>
    <w:rsid w:val="00026647"/>
    <w:rsid w:val="00090D8F"/>
    <w:rsid w:val="000A002F"/>
    <w:rsid w:val="000F4271"/>
    <w:rsid w:val="001A6EC3"/>
    <w:rsid w:val="00357259"/>
    <w:rsid w:val="004D6196"/>
    <w:rsid w:val="004D6C82"/>
    <w:rsid w:val="005F078E"/>
    <w:rsid w:val="00666045"/>
    <w:rsid w:val="006B066B"/>
    <w:rsid w:val="00702228"/>
    <w:rsid w:val="00753930"/>
    <w:rsid w:val="00812B4A"/>
    <w:rsid w:val="00843E16"/>
    <w:rsid w:val="00851B0B"/>
    <w:rsid w:val="00855A28"/>
    <w:rsid w:val="00865801"/>
    <w:rsid w:val="008759F4"/>
    <w:rsid w:val="008E412E"/>
    <w:rsid w:val="00981937"/>
    <w:rsid w:val="00B16B52"/>
    <w:rsid w:val="00BB6F52"/>
    <w:rsid w:val="00BD74A4"/>
    <w:rsid w:val="00BE06A1"/>
    <w:rsid w:val="00C1655B"/>
    <w:rsid w:val="00C64B15"/>
    <w:rsid w:val="00CB73C6"/>
    <w:rsid w:val="00D81316"/>
    <w:rsid w:val="00D954E8"/>
    <w:rsid w:val="00E1473B"/>
    <w:rsid w:val="00EF33BF"/>
    <w:rsid w:val="01547517"/>
    <w:rsid w:val="022B42BD"/>
    <w:rsid w:val="03800D34"/>
    <w:rsid w:val="042B1AB7"/>
    <w:rsid w:val="05157BA2"/>
    <w:rsid w:val="07131EBF"/>
    <w:rsid w:val="074327A4"/>
    <w:rsid w:val="09547CAD"/>
    <w:rsid w:val="09FB46BA"/>
    <w:rsid w:val="0A002BCE"/>
    <w:rsid w:val="0BE1433A"/>
    <w:rsid w:val="0C0D15D3"/>
    <w:rsid w:val="0C637445"/>
    <w:rsid w:val="0C6A432F"/>
    <w:rsid w:val="0FBD6E6C"/>
    <w:rsid w:val="10F90377"/>
    <w:rsid w:val="10FB5E9E"/>
    <w:rsid w:val="118A115F"/>
    <w:rsid w:val="11951E4E"/>
    <w:rsid w:val="12C86253"/>
    <w:rsid w:val="135B70C7"/>
    <w:rsid w:val="13622204"/>
    <w:rsid w:val="136662F3"/>
    <w:rsid w:val="14983A03"/>
    <w:rsid w:val="16AF39B2"/>
    <w:rsid w:val="16B965DF"/>
    <w:rsid w:val="17906B5C"/>
    <w:rsid w:val="196D1903"/>
    <w:rsid w:val="1981715C"/>
    <w:rsid w:val="19F83108"/>
    <w:rsid w:val="1A99279D"/>
    <w:rsid w:val="1C2F4C4D"/>
    <w:rsid w:val="1CA613B3"/>
    <w:rsid w:val="1CB17D58"/>
    <w:rsid w:val="1CD4055C"/>
    <w:rsid w:val="1DD67A76"/>
    <w:rsid w:val="1E5D1F46"/>
    <w:rsid w:val="1E864B2B"/>
    <w:rsid w:val="1F5124A3"/>
    <w:rsid w:val="20BF0C96"/>
    <w:rsid w:val="22DA5742"/>
    <w:rsid w:val="22E26EBD"/>
    <w:rsid w:val="255F52DD"/>
    <w:rsid w:val="25787665"/>
    <w:rsid w:val="26437C73"/>
    <w:rsid w:val="26B446CD"/>
    <w:rsid w:val="26C4418A"/>
    <w:rsid w:val="279A1B15"/>
    <w:rsid w:val="2A135BAE"/>
    <w:rsid w:val="2C02412C"/>
    <w:rsid w:val="2E70730F"/>
    <w:rsid w:val="2EE30A4A"/>
    <w:rsid w:val="308966F7"/>
    <w:rsid w:val="309317F7"/>
    <w:rsid w:val="30E1401A"/>
    <w:rsid w:val="311F308B"/>
    <w:rsid w:val="341755CE"/>
    <w:rsid w:val="342F7A89"/>
    <w:rsid w:val="346D235F"/>
    <w:rsid w:val="35284C04"/>
    <w:rsid w:val="358838F4"/>
    <w:rsid w:val="362F1373"/>
    <w:rsid w:val="36EC7EB3"/>
    <w:rsid w:val="3702015B"/>
    <w:rsid w:val="38303DCF"/>
    <w:rsid w:val="3980181E"/>
    <w:rsid w:val="3BBF7944"/>
    <w:rsid w:val="3BDA652C"/>
    <w:rsid w:val="3C4B742A"/>
    <w:rsid w:val="3E9C1B07"/>
    <w:rsid w:val="3EF43DA9"/>
    <w:rsid w:val="3F9C70A7"/>
    <w:rsid w:val="3FE45BCB"/>
    <w:rsid w:val="409A0CA5"/>
    <w:rsid w:val="414F176A"/>
    <w:rsid w:val="42A055F1"/>
    <w:rsid w:val="430F2F5F"/>
    <w:rsid w:val="45AD4CB1"/>
    <w:rsid w:val="466614CC"/>
    <w:rsid w:val="46C202E8"/>
    <w:rsid w:val="485633DE"/>
    <w:rsid w:val="4AC5484B"/>
    <w:rsid w:val="4B101F6A"/>
    <w:rsid w:val="4B553E21"/>
    <w:rsid w:val="4BFA1FA3"/>
    <w:rsid w:val="4D14427A"/>
    <w:rsid w:val="4D9549A9"/>
    <w:rsid w:val="4DA37D6C"/>
    <w:rsid w:val="4DD5087C"/>
    <w:rsid w:val="4E9E3C16"/>
    <w:rsid w:val="4ED65279"/>
    <w:rsid w:val="50033E4B"/>
    <w:rsid w:val="51183927"/>
    <w:rsid w:val="51F2615D"/>
    <w:rsid w:val="525C3CE7"/>
    <w:rsid w:val="52BC29D7"/>
    <w:rsid w:val="52CA6EA2"/>
    <w:rsid w:val="546649A9"/>
    <w:rsid w:val="55193699"/>
    <w:rsid w:val="555962BC"/>
    <w:rsid w:val="56337E0C"/>
    <w:rsid w:val="5730129E"/>
    <w:rsid w:val="5919023C"/>
    <w:rsid w:val="5AC93EE4"/>
    <w:rsid w:val="5BF154A0"/>
    <w:rsid w:val="5C8E2CEF"/>
    <w:rsid w:val="5D551A5E"/>
    <w:rsid w:val="5F0E0117"/>
    <w:rsid w:val="5FE61094"/>
    <w:rsid w:val="62636276"/>
    <w:rsid w:val="631321A0"/>
    <w:rsid w:val="634467FD"/>
    <w:rsid w:val="637F3391"/>
    <w:rsid w:val="64920FE4"/>
    <w:rsid w:val="657B138A"/>
    <w:rsid w:val="659A1721"/>
    <w:rsid w:val="674072D3"/>
    <w:rsid w:val="69E64ED7"/>
    <w:rsid w:val="6A6257BB"/>
    <w:rsid w:val="6B003400"/>
    <w:rsid w:val="6E5A5127"/>
    <w:rsid w:val="6EB04D47"/>
    <w:rsid w:val="6F286FD3"/>
    <w:rsid w:val="703F45D4"/>
    <w:rsid w:val="70D20225"/>
    <w:rsid w:val="721970A7"/>
    <w:rsid w:val="7294672D"/>
    <w:rsid w:val="72FB66E0"/>
    <w:rsid w:val="73CB43D1"/>
    <w:rsid w:val="745D327B"/>
    <w:rsid w:val="747131CA"/>
    <w:rsid w:val="74940C67"/>
    <w:rsid w:val="75D76E43"/>
    <w:rsid w:val="76AD7DBE"/>
    <w:rsid w:val="7754013B"/>
    <w:rsid w:val="78CB6917"/>
    <w:rsid w:val="7A5E7D4D"/>
    <w:rsid w:val="7A683276"/>
    <w:rsid w:val="7C084414"/>
    <w:rsid w:val="7C492337"/>
    <w:rsid w:val="7F2B7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ADA99E8-1E50-4429-9708-4FD69C9B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qFormat="1"/>
    <w:lsdException w:name="Body Text First Indent 2" w:qFormat="1"/>
    <w:lsdException w:name="Body Tex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9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adjustRightInd w:val="0"/>
      <w:spacing w:line="360" w:lineRule="atLeast"/>
      <w:textAlignment w:val="baseline"/>
    </w:pPr>
    <w:rPr>
      <w:rFonts w:ascii="Calibri" w:eastAsia="宋体" w:hAnsi="Calibri"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style4"/>
    <w:autoRedefine/>
    <w:qFormat/>
    <w:rPr>
      <w:rFonts w:ascii="仿宋_GB2312" w:eastAsia="仿宋_GB2312" w:hAnsi="华文楷体"/>
      <w:sz w:val="32"/>
    </w:rPr>
  </w:style>
  <w:style w:type="paragraph" w:customStyle="1" w:styleId="style4">
    <w:name w:val="style4"/>
    <w:basedOn w:val="a"/>
    <w:next w:val="2"/>
    <w:autoRedefine/>
    <w:qFormat/>
    <w:pPr>
      <w:widowControl/>
      <w:spacing w:before="280" w:after="280" w:line="240" w:lineRule="auto"/>
      <w:jc w:val="both"/>
    </w:pPr>
    <w:rPr>
      <w:rFonts w:ascii="宋体"/>
      <w:sz w:val="18"/>
    </w:rPr>
  </w:style>
  <w:style w:type="paragraph" w:customStyle="1" w:styleId="2">
    <w:name w:val="2"/>
    <w:next w:val="a"/>
    <w:qFormat/>
    <w:pPr>
      <w:widowControl w:val="0"/>
      <w:jc w:val="both"/>
    </w:pPr>
    <w:rPr>
      <w:rFonts w:ascii="Times New Roman" w:eastAsia="宋体" w:hAnsi="Times New Roman" w:cs="Times New Roman"/>
      <w:sz w:val="21"/>
      <w:szCs w:val="22"/>
    </w:rPr>
  </w:style>
  <w:style w:type="paragraph" w:styleId="a4">
    <w:name w:val="Body Text Indent"/>
    <w:basedOn w:val="a"/>
    <w:qFormat/>
    <w:pPr>
      <w:spacing w:line="560" w:lineRule="exact"/>
      <w:ind w:firstLineChars="200" w:firstLine="640"/>
    </w:pPr>
    <w:rPr>
      <w:rFonts w:ascii="仿宋_GB2312" w:eastAsia="仿宋_GB2312"/>
      <w:sz w:val="32"/>
    </w:rPr>
  </w:style>
  <w:style w:type="paragraph" w:styleId="a5">
    <w:name w:val="Balloon Text"/>
    <w:basedOn w:val="a"/>
    <w:link w:val="Char"/>
    <w:qFormat/>
    <w:pPr>
      <w:spacing w:line="240" w:lineRule="auto"/>
    </w:pPr>
    <w:rPr>
      <w:sz w:val="18"/>
      <w:szCs w:val="18"/>
    </w:rPr>
  </w:style>
  <w:style w:type="paragraph" w:styleId="a6">
    <w:name w:val="footer"/>
    <w:basedOn w:val="a"/>
    <w:qFormat/>
    <w:pPr>
      <w:tabs>
        <w:tab w:val="center" w:pos="4153"/>
        <w:tab w:val="right" w:pos="8306"/>
      </w:tabs>
      <w:snapToGrid w:val="0"/>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next w:val="a3"/>
    <w:autoRedefine/>
    <w:qFormat/>
    <w:pPr>
      <w:spacing w:after="120" w:line="480" w:lineRule="auto"/>
    </w:pPr>
  </w:style>
  <w:style w:type="paragraph" w:styleId="a8">
    <w:name w:val="Normal (Web)"/>
    <w:basedOn w:val="a"/>
    <w:uiPriority w:val="99"/>
    <w:semiHidden/>
    <w:unhideWhenUsed/>
    <w:qFormat/>
    <w:pPr>
      <w:spacing w:before="100" w:beforeAutospacing="1" w:after="100" w:afterAutospacing="1"/>
    </w:pPr>
    <w:rPr>
      <w:rFonts w:ascii="宋体" w:hAnsi="宋体" w:cs="宋体"/>
      <w:szCs w:val="24"/>
    </w:rPr>
  </w:style>
  <w:style w:type="paragraph" w:styleId="a9">
    <w:name w:val="Body Text First Indent"/>
    <w:basedOn w:val="a3"/>
    <w:next w:val="21"/>
    <w:autoRedefine/>
    <w:qFormat/>
    <w:pPr>
      <w:spacing w:after="120"/>
      <w:ind w:firstLineChars="100" w:firstLine="420"/>
    </w:pPr>
    <w:rPr>
      <w:rFonts w:ascii="Times New Roman" w:eastAsia="宋体" w:hAnsi="Times New Roman"/>
      <w:sz w:val="21"/>
    </w:rPr>
  </w:style>
  <w:style w:type="paragraph" w:styleId="21">
    <w:name w:val="Body Text First Indent 2"/>
    <w:basedOn w:val="a4"/>
    <w:autoRedefine/>
    <w:qFormat/>
    <w:pPr>
      <w:ind w:firstLine="420"/>
    </w:pPr>
    <w:rPr>
      <w:sz w:val="21"/>
    </w:rPr>
  </w:style>
  <w:style w:type="table" w:styleId="aa">
    <w:name w:val="Table Grid"/>
    <w:basedOn w:val="a1"/>
    <w:uiPriority w:val="99"/>
    <w:unhideWhenUsed/>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5"/>
    <w:qFormat/>
    <w:rPr>
      <w:rFonts w:ascii="Calibri" w:eastAsia="宋体" w:hAnsi="Calibri" w:cs="Times New Roman"/>
      <w:sz w:val="18"/>
      <w:szCs w:val="18"/>
    </w:rPr>
  </w:style>
  <w:style w:type="paragraph" w:styleId="ab">
    <w:name w:val="List Paragraph"/>
    <w:basedOn w:val="a"/>
    <w:uiPriority w:val="34"/>
    <w:qFormat/>
    <w:pPr>
      <w:adjustRightInd/>
      <w:spacing w:line="240" w:lineRule="auto"/>
      <w:ind w:firstLineChars="200" w:firstLine="420"/>
      <w:jc w:val="both"/>
      <w:textAlignment w:val="auto"/>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484</Words>
  <Characters>2759</Characters>
  <Application>Microsoft Office Word</Application>
  <DocSecurity>0</DocSecurity>
  <Lines>22</Lines>
  <Paragraphs>6</Paragraphs>
  <ScaleCrop>false</ScaleCrop>
  <Company>P R C</Company>
  <LinksUpToDate>false</LinksUpToDate>
  <CharactersWithSpaces>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12</cp:revision>
  <cp:lastPrinted>2026-07-08T01:04:00Z</cp:lastPrinted>
  <dcterms:created xsi:type="dcterms:W3CDTF">2024-08-05T07:51:00Z</dcterms:created>
  <dcterms:modified xsi:type="dcterms:W3CDTF">2026-07-15T04:06:00Z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80963BEEEBF847718B64232605C7876D_12</vt:lpwstr>
  </property>
  <property fmtid="{D5CDD505-2E9C-101B-9397-08002B2CF9AE}" pid="4" name="KSOTemplateDocerSaveRecord">
    <vt:lpwstr>eyJoZGlkIjoiZDM2NDQ1YWFlNDlhMzNiYmM1OTZhMzhjMGYwZDJiNTEiLCJ1c2VySWQiOiI1MzUzNTgzNTMifQ==</vt:lpwstr>
  </property>
</Properties>
</file>